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FD" w:rsidRDefault="00DF7E72" w:rsidP="00DF7E7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</w:p>
    <w:p w:rsidR="001F42FD" w:rsidRDefault="001F42FD" w:rsidP="001F42F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42FD" w:rsidRPr="000A348B" w:rsidRDefault="001F42FD" w:rsidP="001F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A34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собенности</w:t>
      </w:r>
      <w:r w:rsidRPr="000A34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применении на территории Российской Федерации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радиоэлектронных средств</w:t>
      </w:r>
      <w:r w:rsidRPr="000A34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, работающих в режиме </w:t>
      </w:r>
      <w:proofErr w:type="spellStart"/>
      <w:r w:rsidRPr="000A34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IoT</w:t>
      </w:r>
      <w:proofErr w:type="spellEnd"/>
      <w:r w:rsidRPr="000A34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 в сетях транспортной телематики.</w:t>
      </w:r>
    </w:p>
    <w:p w:rsidR="001F42FD" w:rsidRDefault="001F42FD" w:rsidP="001F42F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42FD" w:rsidRPr="00564FD5" w:rsidRDefault="001F42FD" w:rsidP="001F42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4F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применения радиоэлектронных средств, работающих в режиме </w:t>
      </w:r>
      <w:proofErr w:type="spellStart"/>
      <w:r w:rsidRPr="00564FD5">
        <w:rPr>
          <w:rFonts w:ascii="Times New Roman" w:eastAsia="Times New Roman" w:hAnsi="Times New Roman" w:cs="Times New Roman"/>
          <w:sz w:val="28"/>
          <w:szCs w:val="24"/>
          <w:lang w:eastAsia="ru-RU"/>
        </w:rPr>
        <w:t>IoT</w:t>
      </w:r>
      <w:proofErr w:type="spellEnd"/>
      <w:r w:rsidRPr="00564F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(«интернет вещей», англ.</w:t>
      </w:r>
      <w:r w:rsidRPr="00564FD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564FD5">
        <w:rPr>
          <w:rFonts w:ascii="Times New Roman" w:eastAsia="Times New Roman" w:hAnsi="Times New Roman" w:cs="Times New Roman"/>
          <w:iCs/>
          <w:sz w:val="28"/>
          <w:szCs w:val="24"/>
          <w:lang w:val="en" w:eastAsia="ru-RU"/>
        </w:rPr>
        <w:t>Internet</w:t>
      </w:r>
      <w:r w:rsidRPr="00564FD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564FD5">
        <w:rPr>
          <w:rFonts w:ascii="Times New Roman" w:eastAsia="Times New Roman" w:hAnsi="Times New Roman" w:cs="Times New Roman"/>
          <w:iCs/>
          <w:sz w:val="28"/>
          <w:szCs w:val="24"/>
          <w:lang w:val="en" w:eastAsia="ru-RU"/>
        </w:rPr>
        <w:t>of</w:t>
      </w:r>
      <w:r w:rsidRPr="00564FD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564FD5">
        <w:rPr>
          <w:rFonts w:ascii="Times New Roman" w:eastAsia="Times New Roman" w:hAnsi="Times New Roman" w:cs="Times New Roman"/>
          <w:iCs/>
          <w:sz w:val="28"/>
          <w:szCs w:val="24"/>
          <w:lang w:val="en" w:eastAsia="ru-RU"/>
        </w:rPr>
        <w:t>Things</w:t>
      </w:r>
      <w:r w:rsidRPr="00564FD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(</w:t>
      </w:r>
      <w:proofErr w:type="spellStart"/>
      <w:r w:rsidRPr="00564FD5">
        <w:rPr>
          <w:rFonts w:ascii="Times New Roman" w:eastAsia="Times New Roman" w:hAnsi="Times New Roman" w:cs="Times New Roman"/>
          <w:iCs/>
          <w:sz w:val="28"/>
          <w:szCs w:val="24"/>
          <w:lang w:val="en" w:eastAsia="ru-RU"/>
        </w:rPr>
        <w:t>IoT</w:t>
      </w:r>
      <w:proofErr w:type="spellEnd"/>
      <w:r w:rsidRPr="00564FD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)</w:t>
      </w:r>
      <w:r w:rsidRPr="00564F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и в сетях транспортной телематики, выделены, в том числе,  полос радиочастот 864 - 865 МГц, </w:t>
      </w:r>
      <w:r w:rsidRPr="00564FD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866 - 868 МГц и 868,7 – 869,2 МГц.</w:t>
      </w:r>
    </w:p>
    <w:p w:rsidR="001F42FD" w:rsidRDefault="001F42FD" w:rsidP="001F42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Использование</w:t>
      </w:r>
      <w:r w:rsidRPr="00AE38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указанных </w:t>
      </w:r>
      <w:r w:rsidRPr="00AE384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полос радиочастот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радиоэлектронными средствами</w:t>
      </w:r>
      <w:r w:rsidRPr="00184EF0">
        <w:rPr>
          <w:rFonts w:ascii="Times New Roman" w:eastAsia="Times New Roman" w:hAnsi="Times New Roman" w:cs="Times New Roman"/>
          <w:sz w:val="28"/>
          <w:szCs w:val="24"/>
          <w:lang w:eastAsia="ru-RU"/>
        </w:rPr>
        <w:t>, работающи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Pr="00184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режиме </w:t>
      </w:r>
      <w:proofErr w:type="spellStart"/>
      <w:r w:rsidRPr="00184EF0">
        <w:rPr>
          <w:rFonts w:ascii="Times New Roman" w:eastAsia="Times New Roman" w:hAnsi="Times New Roman" w:cs="Times New Roman"/>
          <w:sz w:val="28"/>
          <w:szCs w:val="24"/>
          <w:lang w:eastAsia="ru-RU"/>
        </w:rPr>
        <w:t>IoT</w:t>
      </w:r>
      <w:proofErr w:type="spellEnd"/>
      <w:r w:rsidRPr="00184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 сетях </w:t>
      </w:r>
      <w:proofErr w:type="gramStart"/>
      <w:r w:rsidRPr="00184EF0">
        <w:rPr>
          <w:rFonts w:ascii="Times New Roman" w:eastAsia="Times New Roman" w:hAnsi="Times New Roman" w:cs="Times New Roman"/>
          <w:sz w:val="28"/>
          <w:szCs w:val="24"/>
          <w:lang w:eastAsia="ru-RU"/>
        </w:rPr>
        <w:t>транспортной</w:t>
      </w:r>
      <w:proofErr w:type="gramEnd"/>
      <w:r w:rsidRPr="00184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телематики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 регламентируется:</w:t>
      </w:r>
    </w:p>
    <w:p w:rsidR="001F42FD" w:rsidRPr="002A7F92" w:rsidRDefault="001F42FD" w:rsidP="001F42F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7F92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Решением Государственной комиссии по радиочастотам от 7.05.2007 № 07-20-03-001 «О выделении полос радиочастот устройствам малого радиуса действия» (далее –  Решение, ГКРЧ соответственно);</w:t>
      </w:r>
    </w:p>
    <w:p w:rsidR="001F42FD" w:rsidRPr="002A7F92" w:rsidRDefault="001F42FD" w:rsidP="001F42F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7F9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Правительства Российской Федерации от 12.10.2004 № 539 «О порядке регистрации радиоэлектронных средств» (далее – Постановление);</w:t>
      </w:r>
    </w:p>
    <w:p w:rsidR="001F42FD" w:rsidRPr="002A7F92" w:rsidRDefault="001F42FD" w:rsidP="001F42F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7F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приказом Минкомсвязи России от 26.08.2014 № 258 «Об утверждении требований к порядку ввода сетей электросвязи в эксплуатацию» (далее – Приказ). </w:t>
      </w:r>
    </w:p>
    <w:p w:rsidR="001F42FD" w:rsidRPr="00775163" w:rsidRDefault="001F42FD" w:rsidP="001F42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A5475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Pr="005A54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ГКРЧ в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>ыдел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ены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физическим и юридическим лицам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том числе, 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полосы радиочастот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>864 - 865 МГц,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866 - 868 МГц 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>868,7 – 869,2 МГц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применения неспециализированны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(любого назначения) устройств на территории Российской Федерации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(приложение 11 к данному Решению)</w:t>
      </w:r>
      <w:r w:rsidRPr="0077516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F42FD" w:rsidRDefault="001F42FD" w:rsidP="001F42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Кроме того в приложении 11 к указанному Решению установлены дополнительные условия использования </w:t>
      </w:r>
      <w:r w:rsidRPr="00D20B4E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неспециализированных (любого назначения) устройств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а именно:</w:t>
      </w:r>
    </w:p>
    <w:p w:rsidR="001F42FD" w:rsidRPr="00530075" w:rsidRDefault="001F42FD" w:rsidP="001F42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00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применение базовых станций в сетях связи для сбора и обработки телематической информации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осуществляется при условии</w:t>
      </w:r>
      <w:r w:rsidRPr="005300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регистрации базовых станций в установленном в Российской Федерации порядке;</w:t>
      </w:r>
    </w:p>
    <w:p w:rsidR="001F42FD" w:rsidRPr="00530075" w:rsidRDefault="001F42FD" w:rsidP="001F42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0075">
        <w:rPr>
          <w:rFonts w:ascii="Times New Roman" w:eastAsia="Times New Roman" w:hAnsi="Times New Roman" w:cs="Times New Roman"/>
          <w:sz w:val="28"/>
          <w:szCs w:val="24"/>
          <w:lang w:eastAsia="ru-RU"/>
        </w:rPr>
        <w:t>ввода в эксплуатацию сетей связи в установленном в Российской Федерации порядке;</w:t>
      </w:r>
    </w:p>
    <w:p w:rsidR="001F42FD" w:rsidRDefault="001F42FD" w:rsidP="001F42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0075">
        <w:rPr>
          <w:rFonts w:ascii="Times New Roman" w:eastAsia="Times New Roman" w:hAnsi="Times New Roman" w:cs="Times New Roman"/>
          <w:sz w:val="28"/>
          <w:szCs w:val="24"/>
          <w:lang w:eastAsia="ru-RU"/>
        </w:rPr>
        <w:t>с 1 декабря 2020 года допускается использование базовых станций, произведенных на территории Российской Федерации, которым присвоен статус телекоммуникационного оборудования российского происхождения (условие не распространяется на базовые станции, зарегистрированные до 1 декабря 2020 года).</w:t>
      </w:r>
    </w:p>
    <w:p w:rsidR="001F42FD" w:rsidRDefault="00216BCA" w:rsidP="001F42FD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>унктом</w:t>
      </w:r>
      <w:r w:rsidR="001F42FD" w:rsidRPr="00C66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22 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>Изъятия из перечня радиоэлектронных средств и высокочастотных устройств, подлежащих регистрации, утвержденного П</w:t>
      </w:r>
      <w:r w:rsidR="001F42FD" w:rsidRPr="008059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остановлением 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</w:t>
      </w:r>
      <w:r w:rsidR="001F42FD" w:rsidRPr="00805901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1F42FD" w:rsidRPr="008059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Правительства Российской Федерации от 22.12.2018 № 1633 «О внесении изменений в приложение к перечню радиоэлектронных средств и высокочастотных устройств, подлежащих регистрации»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установлено, что только </w:t>
      </w:r>
      <w:r w:rsidR="001F42FD" w:rsidRPr="00DB2F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оконечные</w:t>
      </w:r>
      <w:r w:rsidR="001F42FD" w:rsidRPr="00BA1E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F42FD" w:rsidRPr="00C66A3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неспециализированные (любого назначения) устройства, в том числе, в полосах радиочастот: 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>864 - 865 МГц и</w:t>
      </w:r>
      <w:r w:rsidR="001F42FD" w:rsidRPr="00C66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868,7 - 869,2 МГц с максимальной</w:t>
      </w:r>
      <w:proofErr w:type="gramEnd"/>
      <w:r w:rsidR="001F42FD" w:rsidRPr="00C66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эффектив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ной излучаемой мощностью 25 мВт </w:t>
      </w:r>
      <w:r w:rsidR="001F42FD" w:rsidRPr="00805901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регистрации не подлежат</w:t>
      </w:r>
      <w:r w:rsidR="001F42F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F42FD" w:rsidRDefault="001F42FD" w:rsidP="001F42FD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1E9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этом базовые станции неспециализированных (любого назначения) устрой</w:t>
      </w:r>
      <w:proofErr w:type="gramStart"/>
      <w:r w:rsidRPr="00BA1E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али подлежать регистрации в соответствии с Правилами регистрации </w:t>
      </w:r>
      <w:r w:rsidRPr="00BA1E94">
        <w:rPr>
          <w:rFonts w:ascii="Times New Roman" w:eastAsia="Times New Roman" w:hAnsi="Times New Roman" w:cs="Times New Roman"/>
          <w:sz w:val="28"/>
          <w:szCs w:val="24"/>
          <w:lang w:eastAsia="ru-RU"/>
        </w:rPr>
        <w:t>радиоэлектронных средств и высокочастотных устройств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ыми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остановлением</w:t>
      </w:r>
      <w:r w:rsidR="00216BCA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C67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после принятия постановления Правительства Российской Федерации от 22.12.2018 № 1633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F42FD" w:rsidRDefault="001F42FD" w:rsidP="001F42FD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Таким образом,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территории Российской Федерации разрешается 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использование полос радиочастот 864 - 865 МГц,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866 - 868 МГц и </w:t>
      </w:r>
      <w:r w:rsidR="00216BC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868,7 – 869,2 МГц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применения 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неспециализированны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устройств, работающими в режиме </w:t>
      </w:r>
      <w:proofErr w:type="spellStart"/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>IoT</w:t>
      </w:r>
      <w:proofErr w:type="spellEnd"/>
      <w:r w:rsidRPr="007D54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 сетях транспортной телематики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C67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максимальной эффективной излучаемой мощностью 25 мВт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оформления отдельных решений ГКРЧ и </w:t>
      </w:r>
      <w:r w:rsidR="00216BC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разрешений на использование радиочастот или радиочастотных каналов</w:t>
      </w:r>
      <w:r w:rsidRPr="00C10C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каждого конкретного пользователя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proofErr w:type="gramEnd"/>
    </w:p>
    <w:p w:rsidR="001F42FD" w:rsidRDefault="001F42FD" w:rsidP="001F42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D5A6D">
        <w:rPr>
          <w:rFonts w:ascii="Times New Roman" w:eastAsia="Times New Roman" w:hAnsi="Times New Roman" w:cs="Times New Roman"/>
          <w:sz w:val="28"/>
          <w:szCs w:val="24"/>
          <w:lang w:eastAsia="ru-RU"/>
        </w:rPr>
        <w:t>базовы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Pr="00DD5A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станци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ями</w:t>
      </w:r>
      <w:r w:rsidRPr="00DD5A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неспециализированных устройств </w:t>
      </w:r>
      <w:r w:rsidRPr="002612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их </w:t>
      </w:r>
      <w:r w:rsidRPr="002612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регистрации  </w:t>
      </w:r>
      <w:r w:rsidRPr="00DD5A6D">
        <w:rPr>
          <w:rFonts w:ascii="Times New Roman" w:eastAsia="Times New Roman" w:hAnsi="Times New Roman" w:cs="Times New Roman"/>
          <w:sz w:val="28"/>
          <w:szCs w:val="24"/>
          <w:lang w:eastAsia="ru-RU"/>
        </w:rPr>
        <w:t>в установленном в Российской Федерации порядке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1F42FD" w:rsidRDefault="001F42FD" w:rsidP="001F42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оконечными устройствами без регистрации.</w:t>
      </w:r>
      <w:bookmarkStart w:id="0" w:name="_GoBack"/>
      <w:bookmarkEnd w:id="0"/>
    </w:p>
    <w:sectPr w:rsidR="001F42FD" w:rsidSect="002612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735DA"/>
    <w:multiLevelType w:val="hybridMultilevel"/>
    <w:tmpl w:val="5F001CF6"/>
    <w:lvl w:ilvl="0" w:tplc="B6A098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14279D2"/>
    <w:multiLevelType w:val="hybridMultilevel"/>
    <w:tmpl w:val="8C286BF0"/>
    <w:lvl w:ilvl="0" w:tplc="B6A098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16C27CB"/>
    <w:multiLevelType w:val="hybridMultilevel"/>
    <w:tmpl w:val="B476CA46"/>
    <w:lvl w:ilvl="0" w:tplc="B6A098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FD"/>
    <w:rsid w:val="001F42FD"/>
    <w:rsid w:val="00216BCA"/>
    <w:rsid w:val="00AB18FD"/>
    <w:rsid w:val="00D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2019-01-28T08:31:00Z</dcterms:created>
  <dcterms:modified xsi:type="dcterms:W3CDTF">2019-01-30T06:09:00Z</dcterms:modified>
</cp:coreProperties>
</file>