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СВЯЗИ И МАССОВЫХ КОММУНИКАЦИЙ</w:t>
      </w:r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ФЕДЕРАЛЬНАЯ СЛУЖБА ПО НАДЗОРУ В СФЕРЕ СВЯЗИ,</w:t>
      </w:r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ИНФОРМАЦИОННЫХ ТЕХНОЛОГИЙ И МАССОВЫХ КОММУНИКАЦИЙ</w:t>
      </w: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 30 мая 2017 г. 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№</w:t>
      </w: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94</w:t>
      </w:r>
    </w:p>
    <w:p w:rsidR="006C3CDF" w:rsidRPr="006C3CDF" w:rsidRDefault="006C3CDF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МЕТОДИЧЕСКИХ РЕКОМЕНДАЦИЙ</w:t>
      </w:r>
    </w:p>
    <w:p w:rsidR="006C3CDF" w:rsidRPr="006C3CDF" w:rsidRDefault="006C3CDF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 ОРГАНА О НАЧАЛЕ ОБРАБОТКИ</w:t>
      </w:r>
    </w:p>
    <w:p w:rsidR="006C3CDF" w:rsidRPr="006C3CDF" w:rsidRDefault="006C3CDF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ПЕРСОНАЛЬНЫХ ДАННЫХ И О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Default="006C3CDF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6C3CDF" w:rsidRDefault="006C3CDF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C6710C" w:rsidRPr="006C3CDF" w:rsidRDefault="00C6710C" w:rsidP="006C3CDF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реализации </w:t>
      </w:r>
      <w:hyperlink r:id="rId6" w:anchor="100204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3 части 5 статьи 23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 июля 2006 г. N 152-ФЗ "О персональных данных", </w:t>
      </w:r>
      <w:hyperlink r:id="rId7" w:anchor="100062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5.2.4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228, приказываю: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8" w:anchor="100012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Методические рекомендации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 уведомлению уполномоченного органа о начале обработки персональных данных и о внесении изменений в ранее представленные сведения.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Признать утратившими силу Временные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Приезжевой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30 декабря 2014 г.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Признать утратившими силу Рекомендации по заполнению формы уведомления об обработке (о намерении осуществлять обработку) персональных данных, утвержденные заместителем руководителя Федеральной службы по надзору в сфере связи, информационных технологий и массовых коммуникаций А.А.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Приезжевой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29 января 2016 г.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исполнением настоящего приказа возложить на заместителя руководителя А.А.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Приезжеву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Руководитель</w:t>
      </w:r>
    </w:p>
    <w:p w:rsidR="006C3CDF" w:rsidRPr="006C3CDF" w:rsidRDefault="006C3CDF" w:rsidP="006C3CDF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А.А.ЖАРОВ</w:t>
      </w:r>
    </w:p>
    <w:p w:rsid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Default="006C3CDF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6C3CDF" w:rsidRPr="006C3CDF" w:rsidRDefault="006C3CDF" w:rsidP="00C6710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</w:t>
      </w:r>
    </w:p>
    <w:p w:rsidR="006C3CDF" w:rsidRPr="006C3CDF" w:rsidRDefault="006C3CDF" w:rsidP="00C6710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к приказу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</w:p>
    <w:p w:rsidR="006C3CDF" w:rsidRPr="006C3CDF" w:rsidRDefault="006C3CDF" w:rsidP="00C6710C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30.05.2017 N 94</w:t>
      </w:r>
    </w:p>
    <w:p w:rsidR="00B860C5" w:rsidRDefault="00B860C5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</w:p>
    <w:p w:rsidR="006C3CDF" w:rsidRPr="006C3CDF" w:rsidRDefault="006C3CDF" w:rsidP="00B860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6C3CDF" w:rsidRPr="006C3CDF" w:rsidRDefault="006C3CDF" w:rsidP="00B860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 ОРГАНА О НАЧАЛЕ ОБРАБОТКИ</w:t>
      </w:r>
    </w:p>
    <w:p w:rsidR="006C3CDF" w:rsidRPr="006C3CDF" w:rsidRDefault="006C3CDF" w:rsidP="00B860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ПЕРСОНАЛЬНЫХ ДАННЫХ И О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Default="006C3CDF" w:rsidP="00B860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B860C5" w:rsidRPr="006C3CDF" w:rsidRDefault="00B860C5" w:rsidP="00B860C5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положения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Настоящие методические рекомендации подготовлены в целях разъяснения порядка направления операторами, осуществляющими обработку персональных данных (далее - Оператор), сведений об обработке (намерении осуществлять обработку) персональных данных, об изменении ранее представленных сведений, о прекращении обработки персональных данных (далее - Рекомендации).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Согласно </w:t>
      </w:r>
      <w:hyperlink r:id="rId9" w:anchor="100030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пункту 1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N 228,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является уполномоченным федеральным органом исполнительной власти по защите прав субъектов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0" w:anchor="100204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пунктом 3 части 5 статьи 23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27.07.2006 N 152-ФЗ "О персональных данных" (далее - Закон N 152-ФЗ) уполномоченный орган по защите прав субъектов персональных обязан вести реестр операторов.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Ведение реестра операторов (далее - Реестр) включает в себя: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8"/>
      <w:bookmarkEnd w:id="1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1.3.1. Внесение сведений об Операторе в Реестр на основании поданного уведомления.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1.3.2. Внесение изменений в сведения об Операторе, содержащиеся в Реестре, на основании полученного информационного письма.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1.3.3. Внесение в Реестр сведений о прекращении Оператором обработки персональных данных на основании поступившего заявления.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1.3.4. Предоставление выписки из Реестра на основании поступившего заявления.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1.4. На Портале персональных данных и официальном сайте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размещается вся информация, касающаяся ведения Реестра, в том числе: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1.4.1. Рекомендованная форма уведомления об обработке (о намерении осуществлять обработку) персональных данных (Уведомление) </w:t>
      </w:r>
      <w:hyperlink r:id="rId11" w:anchor="100115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1)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1.4.2. Рекомендованная форма уведомления о внесении изменений в сведения об операторе в Реестре (Информационное письмо) </w:t>
      </w:r>
      <w:hyperlink r:id="rId12" w:anchor="100125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2)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1.4.3. Рекомендованная форма заявления о прекращении оператором обработки персональных данных </w:t>
      </w:r>
      <w:hyperlink r:id="rId13" w:anchor="100136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3)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1.4.4. Рекомендованная форма заявления о предоставлении выписки из Реестра </w:t>
      </w:r>
      <w:hyperlink r:id="rId14" w:anchor="100142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(Приложение N 4)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1.4.5. Общедоступные сведения об Операторе, содержащиеся в Реестре.</w:t>
      </w:r>
    </w:p>
    <w:p w:rsidR="00B860C5" w:rsidRDefault="00B860C5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8"/>
      <w:bookmarkStart w:id="28" w:name="_GoBack"/>
      <w:bookmarkEnd w:id="27"/>
      <w:bookmarkEnd w:id="28"/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Основные понятия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9"/>
      <w:bookmarkEnd w:id="2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2.1. Оператор - федеральные органы государственной власти, органы государственной власти субъектов Российской Федерации, иные государственные органы (далее - государственные органы), органы местного самоуправления, иными муниципальными органами (далее - муниципальные органы),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0"/>
      <w:bookmarkEnd w:id="3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2.2. Официальный сайт - сайт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информационно-телекоммуникационной сети "Интернет" по адресу http://rkn.gov.ru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1"/>
      <w:bookmarkEnd w:id="3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Портал персональных данных - сайт уполномоченного органа по защите прав субъектов персональных данных в информационно-телекоммуникационной сети "Интернет" по адресу http://pd.rkn.gov.ru/.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2"/>
      <w:bookmarkEnd w:id="3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2.4.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3"/>
      <w:bookmarkEnd w:id="3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2.5.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Персональные данные - любая информация, относящаяся к прямо или косвенно определенному или определяемому физическому лицу (далее - субъект персональных данных) (фамилия, имя, отчество, год, месяц, дата рождения, место рождения, адрес, семейное положение, социальное положение, имущественное положение, образование, профессия, доходы, другая информация, относящаяся к субъекту персональных данных).</w:t>
      </w:r>
      <w:proofErr w:type="gramEnd"/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4"/>
      <w:bookmarkEnd w:id="3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Специальные категории персональных данных (расовая, национальная принадлежности, политические взгляды, религиозные или философские убеждения, состояния здоровья, интимной жизни).</w:t>
      </w:r>
    </w:p>
    <w:p w:rsid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5"/>
      <w:bookmarkEnd w:id="3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2.7.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Биометрические персональные данные (сведения, которые характеризуют физиологические и биологические особенности человека, на основе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данных.</w:t>
      </w:r>
      <w:proofErr w:type="gramEnd"/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6"/>
      <w:bookmarkEnd w:id="3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Уведомление об обработке (намерении осуществлять</w:t>
      </w:r>
      <w:proofErr w:type="gramEnd"/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обработку) персональных данных (Уведомление)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7"/>
      <w:bookmarkEnd w:id="3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 Уведомление уполномоченного органа по защите прав субъектов персональных данных осуществляется Оператором до начала обработки персональных данных и включает следующие сведения: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8"/>
      <w:bookmarkEnd w:id="3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3.1.1. Наименование (фамилия, имя, отчество), адрес Оператора,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включающие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себя: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9"/>
      <w:bookmarkEnd w:id="3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3.1.1.1. Для юридических лиц (Операторов):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0"/>
      <w:bookmarkEnd w:id="4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1"/>
      <w:bookmarkEnd w:id="4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2"/>
      <w:bookmarkEnd w:id="4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адрес Оператора;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3"/>
      <w:bookmarkEnd w:id="4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индивидуальный номер налогоплательщика (ИНН);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4"/>
      <w:bookmarkEnd w:id="4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основной государственный регистрационный номер (ОГРН).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5"/>
      <w:bookmarkEnd w:id="4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3.1.1.2. Для физических лиц: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6"/>
      <w:bookmarkEnd w:id="4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фамилия, имя, отчество (при наличии) физического лица (Оператора);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7"/>
      <w:bookmarkEnd w:id="4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адрес Оператора;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8"/>
      <w:bookmarkEnd w:id="4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данные документа, удостоверяющего личность, дата его выдачи, наименование органа, выдавшего документ;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9"/>
      <w:bookmarkEnd w:id="4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индивидуальный номер налогоплательщика (ИНН, при наличии).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0"/>
      <w:bookmarkEnd w:id="5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3.1.1.3. Для государственных и муниципальных органов (Операторов):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1"/>
      <w:bookmarkEnd w:id="5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полное и сокращенное наименование государственного, муниципального органа;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2"/>
      <w:bookmarkEnd w:id="5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наименование территориальных органов, осуществляющих обработку персональных данных;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3"/>
      <w:bookmarkEnd w:id="5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адрес Оператора;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4"/>
      <w:bookmarkEnd w:id="5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индивидуальный номер налогоплательщика (ИНН);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5"/>
      <w:bookmarkEnd w:id="5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основной государственный регистрационный номер (ОГРН).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6"/>
      <w:bookmarkEnd w:id="5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указании наименования (фамилии, имени, отчества), адреса Оператора, а также направления деятельности рекомендуется использовать также ссылки на ко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д(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ы) классификаторов (</w:t>
      </w:r>
      <w:hyperlink r:id="rId15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ОКВЭД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ОКПО, </w:t>
      </w:r>
      <w:hyperlink r:id="rId16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ОКОГУ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ОКОП, </w:t>
      </w:r>
      <w:hyperlink r:id="rId17" w:anchor="100008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ОКФС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7"/>
      <w:bookmarkEnd w:id="5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3.1.2. Цель обработки персональных данных. Указываются цели обработки персональных данных, а также их соответствие деятельности, при которой такая обработка осуществляется.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8"/>
      <w:bookmarkEnd w:id="5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3.1.3. Категории персональных данных. Рекомендуется учитывать все категории персональных данных, подлежащих обработке Оператором.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9"/>
      <w:bookmarkEnd w:id="5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3.1.4. Категории субъектов, персональные данные которых обрабатываются.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0"/>
      <w:bookmarkEnd w:id="60"/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указать категории субъектов персональных данных и виды отношений Оператора с субъектами (физическими лицами), персональные данные которых обрабатываются (например: работники (субъекты), состоящие в трудовых отношениях с юридическим лицом (Оператором), физические лица (абонент, пассажир, заемщик, вкладчик, страхователь, заказчик и др.) (субъекты), состоящие в договорных или иных гражданско-правовых отношениях с юридическим лицом (Оператором), и др.).</w:t>
      </w:r>
      <w:proofErr w:type="gramEnd"/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1"/>
      <w:bookmarkEnd w:id="6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3.1.5. Правовое основание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2"/>
      <w:bookmarkEnd w:id="6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указать весь перечень нормативных правовых актов, которые закрепляют основания и порядок обработки Оператором персональных данных и соответствуют полномочиям Оператора. Не рекомендуется указывать в качестве правового основания </w:t>
      </w:r>
      <w:hyperlink r:id="rId18" w:anchor="100258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 1 статьи 6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N 152-ФЗ. Номер и наименование лицензии на осуществляемый вид деятельности (для лицензируемых видов деятельности) и пункт лицензионных условий, закрепляющий запрет на передачу персональных данных (или информации, касающейся субъектов персональных данных) (при наличии такого запрета).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3"/>
      <w:bookmarkEnd w:id="6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3.1.6. Перечень действий с персональными данными, общее описание используемых Оператором способов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4"/>
      <w:bookmarkEnd w:id="6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Предполагаются действия, совершаемые Оператором с персональными данными, а также описание используемых Оператором способов обработки персональных данных: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5"/>
      <w:bookmarkEnd w:id="6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неавтоматизированная обработка персональных данных;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6"/>
      <w:bookmarkEnd w:id="6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исключительно автоматизированная обработка персональных данных с передачей полученной информации по сети или без таковой;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7"/>
      <w:bookmarkEnd w:id="6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смешанная обработка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8"/>
      <w:bookmarkEnd w:id="6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 автоматизированной обработке персональных данных либо смешанной обработке желательно указать, передается ли полученная в ходе обработки персональных данных информация по внутренней сети Оператора (информация доступна лишь для строго определенных сотрудников) либо информация передается с использованием сети связи общего пользования (например, Интернет), либо без передачи полученной информации.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9"/>
      <w:bookmarkEnd w:id="6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3.1.7. Описание мер, предусмотренных </w:t>
      </w:r>
      <w:hyperlink r:id="rId19" w:anchor="100357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18.1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0" w:anchor="100368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Закона N 152-ФЗ, предполагает указание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том числе сведения о наличии шифровальных (криптографических) средств и наименования этих средств.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0"/>
      <w:bookmarkEnd w:id="7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использовании Оператором, осуществляющим обработку персональных данных, шифровальных (криптографических) сре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пр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едставляются следующие сведения: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1"/>
      <w:bookmarkEnd w:id="7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наименование используемых криптографических средств;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2"/>
      <w:bookmarkEnd w:id="7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класс сре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кр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иптографической защиты информации (СКЗИ).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3"/>
      <w:bookmarkEnd w:id="73"/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Данную информацию рекомендуется представлять на основании </w:t>
      </w:r>
      <w:hyperlink r:id="rId21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приказа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ФСБ России от 10.07.2014 N 378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защищенности".</w:t>
      </w:r>
      <w:proofErr w:type="gramEnd"/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4"/>
      <w:bookmarkEnd w:id="7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5"/>
      <w:bookmarkEnd w:id="7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3.1.9. Дата начала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6"/>
      <w:bookmarkEnd w:id="7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указать конкретную дату (число, месяц, год) начала любого действия (операции) или совокупности действий (операций), совершаемых с использованием средств автоматизации или без использования таких сре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 п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ерсональными данными (как правило, это дата начала осуществления Оператором деятельности, закрепленной в уставных документах).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7"/>
      <w:bookmarkEnd w:id="7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3.1.10. Срок или условие прекращения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78"/>
      <w:bookmarkEnd w:id="7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Рекомендуется указывать конкретную дату (число, месяц, год) или основание (условие), наступление которого повлечет прекращение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79"/>
      <w:bookmarkEnd w:id="7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3.1.11. Сведения о наличии или об отсутствии трансграничной передачи персональных данных в процессе их обработки предполагают указание перечня иностранных государств, на территорию которых осуществляется трансграничная передача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80"/>
      <w:bookmarkEnd w:id="8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3.1.12. Сведения о месте нахождения базы данных, содержащей персональные данные граждан Российской Федерации (далее - база данных), включают в себя: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81"/>
      <w:bookmarkEnd w:id="8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наименование стран размещения базы данных;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82"/>
      <w:bookmarkEnd w:id="8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конкретные адреса местонахождения базы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83"/>
      <w:bookmarkEnd w:id="8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Полный перечень сведений, которые могут быть включены в базу данных, содержится в электронной форме Уведомления, размещенной на Портале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84"/>
      <w:bookmarkEnd w:id="8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3.1.13.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85"/>
      <w:bookmarkEnd w:id="8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Уведомление рекомендуется оформлять на бланке оператора по форме, определенной </w:t>
      </w:r>
      <w:hyperlink r:id="rId22" w:anchor="100115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1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Рекомендациям, и направлять в территориальный орган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(далее - 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по месту регистрации Оператора в налоговом органе.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86"/>
      <w:bookmarkEnd w:id="8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3.2. Оператор направляет Уведомление в 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виде документа на бумажном носителе или в форме электронного документа, подписанного уполномоченным лицом. Электронная форма Уведомления и порядок ее заполнения размещены на Портале персональных данных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146"/>
      <w:bookmarkEnd w:id="8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Срок рассмотрения Уведомления исчисляется со дня его регистрации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Роскомнадзоре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). Сведения об Операторе вносятся в Реестр не позднее 30 дней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регистрации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Уведомления.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87"/>
      <w:bookmarkEnd w:id="8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3.3. В случае представления оператором неполных или недостоверных сведений представленные данные в Реестр не вносятся, а в адрес Оператора направляется письмо, содержащее перечень недостающих сведений и предложение их предоставить.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88"/>
      <w:bookmarkEnd w:id="8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3.4. Оператору рекомендуется сообщить по запросу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уточненные сведения в течение 30 дней со дня получения такого запроса. Если в течение 30 дней со дня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</w:t>
      </w:r>
    </w:p>
    <w:p w:rsid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89"/>
      <w:bookmarkEnd w:id="9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3.5. Информация о внесении сведений об Операторе в Реестр размещается на официальном сайте и Портале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90"/>
      <w:bookmarkEnd w:id="9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Уведомление об изменении ранее предоставленных сведений</w:t>
      </w:r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персональных данных (Информационное письмо)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91"/>
      <w:bookmarkEnd w:id="9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4.1. В случае изменения ранее представленных сведений оператор в течение 10 рабочих дней с момента возникновения таких изменений направляет в уполномоченный орган по защите прав субъектов персональных данных Информационное письмо.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92"/>
      <w:bookmarkEnd w:id="9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4.2. Информационное письмо рекомендуется оформлять на бланке Оператора по форме, определенной </w:t>
      </w:r>
      <w:hyperlink r:id="rId23" w:anchor="100125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2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Рекомендациям, и направлять в 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месту регистрации Оператора в налоговом органе.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147"/>
      <w:bookmarkEnd w:id="9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Срок рассмотрения Информационного письма исчисляется со дня его регистрации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Роскомнадзоре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). Изменения в сведения об Операторе вносятся в Реестр не позднее 30 дней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регистрации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Информационного письма.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93"/>
      <w:bookmarkEnd w:id="9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4.3. В случае установления факта размещения в Реестре недостоверной или неполной информации об Операторе сотрудник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информирует Оператора путем направления в его адрес письма о перечне недостающих или неточных сведений об Операторе, необходимых для внесения (изменения) в Реестр.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94"/>
      <w:bookmarkEnd w:id="9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Оператору рекомендуется сообщить по запросу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уточненные сведения в течение 30 дней со дня получения такого запроса.</w:t>
      </w:r>
    </w:p>
    <w:p w:rsid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95"/>
      <w:bookmarkEnd w:id="9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4.4. Информация о внесении сведений об Операторе в Реестр размещается на официальном сайте и Портале персональных данных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096"/>
      <w:bookmarkEnd w:id="9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Уведомление о прекращении обработки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персональных</w:t>
      </w:r>
      <w:proofErr w:type="gramEnd"/>
    </w:p>
    <w:p w:rsidR="006C3CDF" w:rsidRPr="006C3CDF" w:rsidRDefault="006C3CDF" w:rsidP="006C3CDF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данных (Заявление)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" w:name="100097"/>
      <w:bookmarkEnd w:id="9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 Оператор считается прекратившим обработку персональных данных при наступлении следующих условий: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98"/>
      <w:bookmarkEnd w:id="10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5.1.1. Ликвидация Оператора.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99"/>
      <w:bookmarkEnd w:id="10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5.1.2. Прекращение деятельности Оператора в результате его реорганизации.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100"/>
      <w:bookmarkEnd w:id="10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5.1.3.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101"/>
      <w:bookmarkEnd w:id="10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5.1.4. Вступившее в законную силу решение суда о прекращении Оператором обработки персональных данных.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102"/>
      <w:bookmarkEnd w:id="10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5.1.5. Наступление для Оператора срока или условия прекращения обработки персональных данных, указанных им в Уведомлении.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103"/>
      <w:bookmarkEnd w:id="10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5.2. В случае прекращения обработки персональных данных Оператор в течение 10 рабочих дней со дня наступления заявленного срока или условия прекращения обработки персональных данных направляет в уполномоченный орган по защите прав субъектов персональных данных Заявление с приложением документов, подтверждающих условия исключения оператора.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104"/>
      <w:bookmarkEnd w:id="10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5.3. Заявление рекомендуется оформлять на бланке Оператора по форме, определенной </w:t>
      </w:r>
      <w:hyperlink r:id="rId24" w:anchor="100136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3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Рекомендациям, и направлять в 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месту регистрации Оператора в налоговом органе.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148"/>
      <w:bookmarkEnd w:id="10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Срок рассмотрения Заявления исчисляется со дня его регистрации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Роскомнадзоре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). Сведения об исключении Оператора вносятся в Реестр не позднее 30 дней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регистрации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Заявления.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105"/>
      <w:bookmarkEnd w:id="10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5.4. При поступлении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Заявления в Реестр вносятся сведения о прекращении Оператором обработки персональных данных.</w:t>
      </w:r>
    </w:p>
    <w:p w:rsid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106"/>
      <w:bookmarkEnd w:id="10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5.5. Информация о прекращении Оператором обработки персональных данных, внесенная в Реестр, размещается на официальном сайте и Портале персональных данных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</w:p>
    <w:p w:rsidR="006C3CDF" w:rsidRPr="006C3CDF" w:rsidRDefault="006C3CDF" w:rsidP="006C3CDF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107"/>
      <w:bookmarkEnd w:id="110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Получение выписки из Реестра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108"/>
      <w:bookmarkEnd w:id="111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6.1. Сведения об Операторе, содержащиеся в Реестре, являются общедоступными и размещаются для ознакомления на официальном сайте и Портале персональных данных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. Тем не менее, любое заинтересованное лицо вправе обратиться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) для получения выписки об Операторе из Реестра.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109"/>
      <w:bookmarkEnd w:id="112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6.2. Заявление о представлении выписки рекомендуется составлять по форме, определенной </w:t>
      </w:r>
      <w:hyperlink r:id="rId25" w:anchor="100142" w:history="1">
        <w:r w:rsidRPr="006C3CDF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4</w:t>
        </w:r>
      </w:hyperlink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к настоящим методическим рекомендациям, и направлять в 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по месту регистрации указанного Оператора в налоговом органе.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149"/>
      <w:bookmarkEnd w:id="113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Срок рассмотрения заявления о предоставлении выписки исчисляется со дня его регистрации в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Роскомнадзоре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(ТО </w:t>
      </w:r>
      <w:proofErr w:type="spell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Роскомнадзора</w:t>
      </w:r>
      <w:proofErr w:type="spell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). Выписка из Реестра направляется в адрес </w:t>
      </w: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заинтересованного лица в течение 5 рабочих дней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 даты регистрации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заявления о предоставлении выписки.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10"/>
      <w:bookmarkEnd w:id="114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 Выписка из Реестра предоставляется при наличии в заявлении следующих сведений: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11"/>
      <w:bookmarkEnd w:id="11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6.3.1. Полного наименования, ИНН, ОГРН, адреса местонахождения и почтового и/или электронного адреса заинтересованного юридического лица и фамилии, имени, отчества (последнее - при наличии), почтового и/или электронного адреса заинтересованного физического лица.</w:t>
      </w:r>
    </w:p>
    <w:p w:rsidR="006C3CDF" w:rsidRP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12"/>
      <w:bookmarkEnd w:id="116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6.3.2. Наименования Оператора, его ИНН (ОГРН) и/или регистрационного номера записи в Реестре.</w:t>
      </w:r>
    </w:p>
    <w:p w:rsidR="006C3CDF" w:rsidRDefault="006C3CDF" w:rsidP="006C3CDF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13"/>
      <w:bookmarkEnd w:id="117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6.4.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отсутствии в заявлении о предоставлении выписки из Реестра необходимых для ее предоставления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сведений в адрес Заявителя направляется письмо с указанием причины отказа в предоставлении выписки из Реестра.</w:t>
      </w:r>
    </w:p>
    <w:p w:rsidR="006C3CDF" w:rsidRDefault="006C3CDF">
      <w:pPr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br w:type="page"/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14"/>
      <w:bookmarkEnd w:id="11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1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 о начале деятельности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обработке персональных данных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19" w:name="100115"/>
      <w:bookmarkEnd w:id="119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Уведомление об обработке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(о намерении осуществлять обработку) персональных данных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0" w:name="100116"/>
      <w:bookmarkEnd w:id="120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и сокращенное наименования (ИНН, ОГРН), фамилия, имя, отчество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(при наличии) Оператора)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(адрес местонахождения и почтовый адрес Оператора)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(правовое основание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целью: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(цель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обработку: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(категории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(категории субъектов, персональные данные которых обрабатываются)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1" w:name="100117"/>
      <w:bookmarkEnd w:id="121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Обработка вышеуказанных персональных данных будет осуществляться путем: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Оператором способов обработки персональных данных)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2" w:name="100118"/>
      <w:bookmarkEnd w:id="122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обеспечения  безопасности  персональных  данных  принимаются следующие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(описание мер, предусмотренных </w:t>
      </w:r>
      <w:hyperlink r:id="rId26" w:anchor="100357" w:history="1">
        <w:r w:rsidRPr="006C3CDF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ст. ст. 18.1</w:t>
        </w:r>
      </w:hyperlink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hyperlink r:id="rId27" w:anchor="100368" w:history="1">
        <w:r w:rsidRPr="006C3CDF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19</w:t>
        </w:r>
      </w:hyperlink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152-ФЗ от 27.07.2006 "О персональных данных", в </w:t>
      </w:r>
      <w:proofErr w:type="spell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т.ч</w:t>
      </w:r>
      <w:proofErr w:type="spellEnd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сведения о наличии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шифровальных (криптографических) средств и наименования этих средств;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фамилия, имя, отчество физического лица или наименование юридического лица,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ответственных за организацию обработки персональных данных, и номера их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контактных телефонов, почтовые адреса и адреса электронной почты)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3" w:name="100119"/>
      <w:bookmarkEnd w:id="123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 о  наличии или об отсутствии трансграничной передачи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наличии трансграничной передачи персональных данных в процессе их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обработки указывается перечень иностранных государств, на территорию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которых осуществляется трансграничная передача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4" w:name="100120"/>
      <w:bookmarkEnd w:id="124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месте нахождения базы данных информации, содержащей персональные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 граждан Российской Федерации: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(страна, адрес местонахождения базы данных,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информационной системы (базы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5" w:name="100121"/>
      <w:bookmarkEnd w:id="125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обеспечении безопасности персональных 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(сведения об обеспечении безопасности персональных данных в соответствии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требованиями к защите персональных данных, установленными Правительством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6" w:name="100122"/>
      <w:bookmarkEnd w:id="126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начала обработки персональных данных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(число, месяц, год)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7" w:name="100123"/>
      <w:bookmarkEnd w:id="127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или условие прекращения обработки персональных 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 или основание (условие), наступление которого повлечет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прекращение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                 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(должность)           (подпись)          (расшифровка подписи)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 20__ г.</w:t>
      </w:r>
    </w:p>
    <w:p w:rsidR="006C3CDF" w:rsidRDefault="006C3CDF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24"/>
      <w:bookmarkEnd w:id="128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2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 о начале деятельности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обработке персональных данных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29" w:name="100125"/>
      <w:bookmarkEnd w:id="129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Информационное письмо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о внесении изменений в сведения об операторе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реестре операторов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0" w:name="100126"/>
      <w:bookmarkEnd w:id="130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(полное и сокращенное наименования (ИНН, ОГРН), фамилия, имя, отчество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(при наличии) Оператора)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(адрес местонахождения и почтовый адрес Оператора)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(регистрационный номер записи в реестре)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1" w:name="100127"/>
      <w:bookmarkEnd w:id="131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 изменений: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руководствуясь: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(правовое основание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целью: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(цель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обработку: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(категории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принадлежащих: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(категории субъектов, персональные данные которых обрабатываются)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2" w:name="100128"/>
      <w:bookmarkEnd w:id="132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Обработка вышеуказанных персональных данных будет осуществляться путем: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(перечень действий с персональными данными, общее описание используемых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оператором способов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3" w:name="100129"/>
      <w:bookmarkEnd w:id="133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 обеспечения  безопасности  персональных  данных  принимаются следующие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меры: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(описание мер, предусмотренных </w:t>
      </w:r>
      <w:hyperlink r:id="rId28" w:anchor="100357" w:history="1">
        <w:r w:rsidRPr="006C3CDF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ст. ст. 18.1</w:t>
        </w:r>
      </w:hyperlink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</w:t>
      </w:r>
      <w:hyperlink r:id="rId29" w:anchor="100368" w:history="1">
        <w:r w:rsidRPr="006C3CDF">
          <w:rPr>
            <w:rFonts w:ascii="Courier New" w:eastAsia="Times New Roman" w:hAnsi="Courier New" w:cs="Courier New"/>
            <w:color w:val="005EA5"/>
            <w:sz w:val="20"/>
            <w:szCs w:val="20"/>
            <w:u w:val="single"/>
            <w:bdr w:val="none" w:sz="0" w:space="0" w:color="auto" w:frame="1"/>
            <w:lang w:eastAsia="ru-RU"/>
          </w:rPr>
          <w:t>19</w:t>
        </w:r>
      </w:hyperlink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Федерального закона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N 152-ФЗ от 27.07.2006 "О персональных данных", в </w:t>
      </w:r>
      <w:proofErr w:type="spell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т.ч</w:t>
      </w:r>
      <w:proofErr w:type="spellEnd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сведения о наличии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шифровальных (криптографических) средств и наименования этих средств;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фамилия, имя, отчество физического лица или наименование юридического лица,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ответственных за организацию обработки персональных данных, и номера их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контактных телефонов, почтовые адреса и адреса электронной почты)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4" w:name="100130"/>
      <w:bookmarkEnd w:id="134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Сведения  о  наличии или об отсутствии трансграничной передачи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персональных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 наличии трансграничной передачи персональных данных в процессе их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обработки, с указанием перечня иностранных государств, на территорию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которых осуществляется трансграничная передача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5" w:name="100131"/>
      <w:bookmarkEnd w:id="135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месте нахождения базы данных информации, содержащей персональные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данные граждан Российской Федерации: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(страна, адрес местонахождения базы данных,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наименование информационной системы (базы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6" w:name="100132"/>
      <w:bookmarkEnd w:id="136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обеспечении безопасности персональных 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(сведения об обеспечении безопасности персональных данных в соответствии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требованиями к защите персональных данных, установленными Правительством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Федерации)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7" w:name="100133"/>
      <w:bookmarkEnd w:id="137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 начала обработки персональных 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(число, месяц, год)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38" w:name="100134"/>
      <w:bookmarkEnd w:id="138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или условие прекращения обработки персональных данных: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(число, месяц, год или основание (условие), наступление которого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повлечет прекращение обработки персональных данных)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                 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(должность)           (подпись)          (расшифровка подписи)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 20__ г.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35"/>
      <w:bookmarkEnd w:id="139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3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 о начале деятельности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обработке персональных данных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0" w:name="100136"/>
      <w:bookmarkEnd w:id="140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о внесении в реестр операторов сведений о прекращении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оператором обработки персональных данных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1" w:name="100137"/>
      <w:bookmarkEnd w:id="141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(полное наименование (фамилия, имя, отчество - при наличии) заявителя)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(адрес местонахождения, почтовый адрес заявителя)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2" w:name="100138"/>
      <w:bookmarkEnd w:id="142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операторе: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(наименование, ИНН (ОГРН), регистрационный номер записи в реестре)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3" w:name="100139"/>
      <w:bookmarkEnd w:id="143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 исключения из реестра: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(ликвидация Оператора, реорганизация Оператора, прекращение деятельности по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обработке </w:t>
      </w:r>
      <w:proofErr w:type="spell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пд</w:t>
      </w:r>
      <w:proofErr w:type="spellEnd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аннулирование лицензии, наступление срока или условия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прекращения обработки, решение суда)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                 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(должность)           (подпись)          (расшифровка подписи)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 20__ г.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4" w:name="100140"/>
      <w:bookmarkEnd w:id="144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Приложение: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(прилагаемые документы, подтверждающие условия исключения Оператора</w:t>
      </w:r>
      <w:proofErr w:type="gramEnd"/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из Реестра)</w:t>
      </w:r>
    </w:p>
    <w:p w:rsidR="006C3CDF" w:rsidRDefault="006C3CDF">
      <w:pP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 w:type="page"/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41"/>
      <w:bookmarkEnd w:id="145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Приложение N 4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уведомлению уполномоченного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органа о начале деятельности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обработке персональных данных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 внесении изменений </w:t>
      </w:r>
      <w:proofErr w:type="gramStart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</w:t>
      </w:r>
      <w:proofErr w:type="gramEnd"/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ранее</w:t>
      </w:r>
    </w:p>
    <w:p w:rsidR="006C3CDF" w:rsidRPr="006C3CDF" w:rsidRDefault="006C3CDF" w:rsidP="006C3CDF">
      <w:pPr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6C3CDF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представленные сведения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6" w:name="100142"/>
      <w:bookmarkEnd w:id="146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Заявление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предоставлении выписки из реестра операторов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7" w:name="100143"/>
      <w:bookmarkEnd w:id="147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(полное наименование (фамилия, имя, отчество) заявителя)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(адрес местонахождения, почтовый адрес заявителя)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(ИНН, ОГРН заявителя)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148" w:name="100144"/>
      <w:bookmarkEnd w:id="148"/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запрашиваемом операторе: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Наименование Оператора, ИНН (ОГРН), и/или регистрационный номер записи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в Реестре)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                 _________________________________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(должность)           (подпись)          (расшифровка подписи)</w:t>
      </w: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C3CDF" w:rsidRPr="006C3CDF" w:rsidRDefault="006C3CDF" w:rsidP="006C3C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3CD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 ___________ 20__ г.</w:t>
      </w:r>
    </w:p>
    <w:p w:rsidR="00021B7B" w:rsidRPr="006C3CDF" w:rsidRDefault="006C3CDF" w:rsidP="006C3CDF">
      <w:pPr>
        <w:spacing w:line="330" w:lineRule="atLeast"/>
        <w:textAlignment w:val="baseline"/>
      </w:pPr>
      <w:r w:rsidRPr="006C3C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6C3CD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sectPr w:rsidR="00021B7B" w:rsidRPr="006C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64432"/>
    <w:multiLevelType w:val="multilevel"/>
    <w:tmpl w:val="E68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A41F26"/>
    <w:multiLevelType w:val="multilevel"/>
    <w:tmpl w:val="45B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67223"/>
    <w:multiLevelType w:val="multilevel"/>
    <w:tmpl w:val="F7F2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BA09D3"/>
    <w:multiLevelType w:val="multilevel"/>
    <w:tmpl w:val="36B2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5D"/>
    <w:rsid w:val="000000CB"/>
    <w:rsid w:val="00003C89"/>
    <w:rsid w:val="00004BA2"/>
    <w:rsid w:val="00021539"/>
    <w:rsid w:val="00021B7B"/>
    <w:rsid w:val="000227A8"/>
    <w:rsid w:val="00022F9B"/>
    <w:rsid w:val="00025761"/>
    <w:rsid w:val="000258A6"/>
    <w:rsid w:val="00026852"/>
    <w:rsid w:val="00027ACF"/>
    <w:rsid w:val="00027D6B"/>
    <w:rsid w:val="00032388"/>
    <w:rsid w:val="0003402D"/>
    <w:rsid w:val="000414EB"/>
    <w:rsid w:val="00041C40"/>
    <w:rsid w:val="0004572B"/>
    <w:rsid w:val="00045A58"/>
    <w:rsid w:val="000466DE"/>
    <w:rsid w:val="00050CB9"/>
    <w:rsid w:val="000524FD"/>
    <w:rsid w:val="00061CB3"/>
    <w:rsid w:val="000620A7"/>
    <w:rsid w:val="000631E5"/>
    <w:rsid w:val="00063BCE"/>
    <w:rsid w:val="00065DAF"/>
    <w:rsid w:val="00067709"/>
    <w:rsid w:val="00067743"/>
    <w:rsid w:val="00074534"/>
    <w:rsid w:val="00074821"/>
    <w:rsid w:val="00076296"/>
    <w:rsid w:val="0007715B"/>
    <w:rsid w:val="00080C76"/>
    <w:rsid w:val="00081E96"/>
    <w:rsid w:val="0008367F"/>
    <w:rsid w:val="00084E5D"/>
    <w:rsid w:val="000901B2"/>
    <w:rsid w:val="00090775"/>
    <w:rsid w:val="000A43D4"/>
    <w:rsid w:val="000B359E"/>
    <w:rsid w:val="000B4DEC"/>
    <w:rsid w:val="000B5D70"/>
    <w:rsid w:val="000C26A7"/>
    <w:rsid w:val="000C5E81"/>
    <w:rsid w:val="000C6AE2"/>
    <w:rsid w:val="000C6F0C"/>
    <w:rsid w:val="000D08F7"/>
    <w:rsid w:val="000D6494"/>
    <w:rsid w:val="000D7583"/>
    <w:rsid w:val="000D7AD5"/>
    <w:rsid w:val="000E04E7"/>
    <w:rsid w:val="000E53F9"/>
    <w:rsid w:val="000F053F"/>
    <w:rsid w:val="000F20CA"/>
    <w:rsid w:val="000F71C9"/>
    <w:rsid w:val="00102456"/>
    <w:rsid w:val="00106596"/>
    <w:rsid w:val="001140F5"/>
    <w:rsid w:val="00114F9F"/>
    <w:rsid w:val="00116723"/>
    <w:rsid w:val="0012019C"/>
    <w:rsid w:val="001240C6"/>
    <w:rsid w:val="001272C8"/>
    <w:rsid w:val="00135D7B"/>
    <w:rsid w:val="00136630"/>
    <w:rsid w:val="001426EC"/>
    <w:rsid w:val="00142CDB"/>
    <w:rsid w:val="001439D2"/>
    <w:rsid w:val="00150AB3"/>
    <w:rsid w:val="00151A52"/>
    <w:rsid w:val="00151D54"/>
    <w:rsid w:val="001527BC"/>
    <w:rsid w:val="00153934"/>
    <w:rsid w:val="00153D36"/>
    <w:rsid w:val="00154828"/>
    <w:rsid w:val="00156D3A"/>
    <w:rsid w:val="00157A42"/>
    <w:rsid w:val="001621F8"/>
    <w:rsid w:val="001669C8"/>
    <w:rsid w:val="00170382"/>
    <w:rsid w:val="00170ACC"/>
    <w:rsid w:val="0017117E"/>
    <w:rsid w:val="00174780"/>
    <w:rsid w:val="00176066"/>
    <w:rsid w:val="001761C6"/>
    <w:rsid w:val="00177FE6"/>
    <w:rsid w:val="001805A3"/>
    <w:rsid w:val="001902F0"/>
    <w:rsid w:val="00192C3D"/>
    <w:rsid w:val="00192EFB"/>
    <w:rsid w:val="00194905"/>
    <w:rsid w:val="00196008"/>
    <w:rsid w:val="001A1A5C"/>
    <w:rsid w:val="001A339F"/>
    <w:rsid w:val="001A3CE1"/>
    <w:rsid w:val="001A3DFF"/>
    <w:rsid w:val="001A72F1"/>
    <w:rsid w:val="001B6217"/>
    <w:rsid w:val="001C542E"/>
    <w:rsid w:val="001C6C4F"/>
    <w:rsid w:val="001D2DA4"/>
    <w:rsid w:val="001D5D8B"/>
    <w:rsid w:val="001D64BD"/>
    <w:rsid w:val="001D7416"/>
    <w:rsid w:val="001D7574"/>
    <w:rsid w:val="001E0263"/>
    <w:rsid w:val="001E19A1"/>
    <w:rsid w:val="001E20CD"/>
    <w:rsid w:val="001F1FCC"/>
    <w:rsid w:val="001F369C"/>
    <w:rsid w:val="001F74FB"/>
    <w:rsid w:val="00203066"/>
    <w:rsid w:val="002047D0"/>
    <w:rsid w:val="00204927"/>
    <w:rsid w:val="002115A1"/>
    <w:rsid w:val="00213912"/>
    <w:rsid w:val="00213CA4"/>
    <w:rsid w:val="00214B54"/>
    <w:rsid w:val="00215B43"/>
    <w:rsid w:val="0021610E"/>
    <w:rsid w:val="00221CBC"/>
    <w:rsid w:val="002227DB"/>
    <w:rsid w:val="00223F46"/>
    <w:rsid w:val="00226A78"/>
    <w:rsid w:val="00234B60"/>
    <w:rsid w:val="00237CD7"/>
    <w:rsid w:val="00241624"/>
    <w:rsid w:val="002416DD"/>
    <w:rsid w:val="002425F9"/>
    <w:rsid w:val="002441F9"/>
    <w:rsid w:val="002514CC"/>
    <w:rsid w:val="002535ED"/>
    <w:rsid w:val="0026149E"/>
    <w:rsid w:val="002617F9"/>
    <w:rsid w:val="00265D07"/>
    <w:rsid w:val="00266094"/>
    <w:rsid w:val="002662EB"/>
    <w:rsid w:val="002674FE"/>
    <w:rsid w:val="00273F44"/>
    <w:rsid w:val="002748FE"/>
    <w:rsid w:val="00274C21"/>
    <w:rsid w:val="002760E3"/>
    <w:rsid w:val="002778AE"/>
    <w:rsid w:val="00281D97"/>
    <w:rsid w:val="00282E8C"/>
    <w:rsid w:val="00284A8A"/>
    <w:rsid w:val="00285158"/>
    <w:rsid w:val="0028555B"/>
    <w:rsid w:val="002860BD"/>
    <w:rsid w:val="002865DB"/>
    <w:rsid w:val="00286E97"/>
    <w:rsid w:val="00291990"/>
    <w:rsid w:val="0029468C"/>
    <w:rsid w:val="00296A74"/>
    <w:rsid w:val="00297E79"/>
    <w:rsid w:val="002A3727"/>
    <w:rsid w:val="002B580C"/>
    <w:rsid w:val="002B5851"/>
    <w:rsid w:val="002B7460"/>
    <w:rsid w:val="002C1902"/>
    <w:rsid w:val="002C2733"/>
    <w:rsid w:val="002C60B8"/>
    <w:rsid w:val="002C7BF8"/>
    <w:rsid w:val="002C7D26"/>
    <w:rsid w:val="002D2D74"/>
    <w:rsid w:val="002D4C0E"/>
    <w:rsid w:val="002D530D"/>
    <w:rsid w:val="002D5690"/>
    <w:rsid w:val="002E1518"/>
    <w:rsid w:val="002E4D25"/>
    <w:rsid w:val="002F2E39"/>
    <w:rsid w:val="002F3833"/>
    <w:rsid w:val="00301863"/>
    <w:rsid w:val="00302360"/>
    <w:rsid w:val="00306524"/>
    <w:rsid w:val="00306933"/>
    <w:rsid w:val="00306C86"/>
    <w:rsid w:val="003071C5"/>
    <w:rsid w:val="00310AB9"/>
    <w:rsid w:val="00311772"/>
    <w:rsid w:val="00312065"/>
    <w:rsid w:val="00313D9F"/>
    <w:rsid w:val="00320FB1"/>
    <w:rsid w:val="00323224"/>
    <w:rsid w:val="00324CBA"/>
    <w:rsid w:val="003253C7"/>
    <w:rsid w:val="00325735"/>
    <w:rsid w:val="0032596B"/>
    <w:rsid w:val="003303E9"/>
    <w:rsid w:val="0033228F"/>
    <w:rsid w:val="00332433"/>
    <w:rsid w:val="00332C6C"/>
    <w:rsid w:val="0033348B"/>
    <w:rsid w:val="00341ECB"/>
    <w:rsid w:val="00341F30"/>
    <w:rsid w:val="00342F35"/>
    <w:rsid w:val="00345CF9"/>
    <w:rsid w:val="00345DCC"/>
    <w:rsid w:val="003476CE"/>
    <w:rsid w:val="00353598"/>
    <w:rsid w:val="00353A44"/>
    <w:rsid w:val="003547E5"/>
    <w:rsid w:val="00362FF6"/>
    <w:rsid w:val="00363F49"/>
    <w:rsid w:val="0036699F"/>
    <w:rsid w:val="003672EB"/>
    <w:rsid w:val="00371680"/>
    <w:rsid w:val="00373677"/>
    <w:rsid w:val="00373D36"/>
    <w:rsid w:val="00375A6B"/>
    <w:rsid w:val="00381B6B"/>
    <w:rsid w:val="0038229F"/>
    <w:rsid w:val="003859B3"/>
    <w:rsid w:val="00387ED7"/>
    <w:rsid w:val="00390C6A"/>
    <w:rsid w:val="00391688"/>
    <w:rsid w:val="00392961"/>
    <w:rsid w:val="003937BA"/>
    <w:rsid w:val="003949EE"/>
    <w:rsid w:val="003A017A"/>
    <w:rsid w:val="003A058A"/>
    <w:rsid w:val="003A1B01"/>
    <w:rsid w:val="003B1442"/>
    <w:rsid w:val="003B4EBA"/>
    <w:rsid w:val="003B7A76"/>
    <w:rsid w:val="003C0ED6"/>
    <w:rsid w:val="003C1DAC"/>
    <w:rsid w:val="003C295A"/>
    <w:rsid w:val="003C33F8"/>
    <w:rsid w:val="003C4A86"/>
    <w:rsid w:val="003D19EC"/>
    <w:rsid w:val="003D1E1A"/>
    <w:rsid w:val="003D2BBF"/>
    <w:rsid w:val="003D61C7"/>
    <w:rsid w:val="003D7821"/>
    <w:rsid w:val="003E4017"/>
    <w:rsid w:val="003E65FA"/>
    <w:rsid w:val="003E674F"/>
    <w:rsid w:val="003F3D14"/>
    <w:rsid w:val="003F6DD3"/>
    <w:rsid w:val="004033D1"/>
    <w:rsid w:val="004044E6"/>
    <w:rsid w:val="0040492C"/>
    <w:rsid w:val="00407A9E"/>
    <w:rsid w:val="004115F6"/>
    <w:rsid w:val="004118CB"/>
    <w:rsid w:val="0041217B"/>
    <w:rsid w:val="004154DF"/>
    <w:rsid w:val="00415679"/>
    <w:rsid w:val="00415982"/>
    <w:rsid w:val="004167D6"/>
    <w:rsid w:val="004240C5"/>
    <w:rsid w:val="00431641"/>
    <w:rsid w:val="0043258C"/>
    <w:rsid w:val="00432D0D"/>
    <w:rsid w:val="00433A75"/>
    <w:rsid w:val="0043464F"/>
    <w:rsid w:val="00437996"/>
    <w:rsid w:val="00441E3D"/>
    <w:rsid w:val="004423F2"/>
    <w:rsid w:val="0044358D"/>
    <w:rsid w:val="004444D6"/>
    <w:rsid w:val="0044795D"/>
    <w:rsid w:val="004573BE"/>
    <w:rsid w:val="00457AF5"/>
    <w:rsid w:val="0046040E"/>
    <w:rsid w:val="00464BC6"/>
    <w:rsid w:val="00464ED5"/>
    <w:rsid w:val="00465A36"/>
    <w:rsid w:val="00465F5F"/>
    <w:rsid w:val="00471323"/>
    <w:rsid w:val="004724AA"/>
    <w:rsid w:val="00474423"/>
    <w:rsid w:val="00474AF5"/>
    <w:rsid w:val="00476DE1"/>
    <w:rsid w:val="00477294"/>
    <w:rsid w:val="004813CB"/>
    <w:rsid w:val="0048253C"/>
    <w:rsid w:val="0048788C"/>
    <w:rsid w:val="0049218A"/>
    <w:rsid w:val="00492802"/>
    <w:rsid w:val="00495D96"/>
    <w:rsid w:val="00496418"/>
    <w:rsid w:val="004A392B"/>
    <w:rsid w:val="004A4747"/>
    <w:rsid w:val="004A6A37"/>
    <w:rsid w:val="004B2514"/>
    <w:rsid w:val="004B2697"/>
    <w:rsid w:val="004B62CF"/>
    <w:rsid w:val="004B736D"/>
    <w:rsid w:val="004C11D0"/>
    <w:rsid w:val="004C47DC"/>
    <w:rsid w:val="004C490B"/>
    <w:rsid w:val="004C4EE9"/>
    <w:rsid w:val="004D16BD"/>
    <w:rsid w:val="004D31AA"/>
    <w:rsid w:val="004E07B1"/>
    <w:rsid w:val="004E5AF3"/>
    <w:rsid w:val="004E6537"/>
    <w:rsid w:val="004E673C"/>
    <w:rsid w:val="004F0048"/>
    <w:rsid w:val="004F0535"/>
    <w:rsid w:val="00500509"/>
    <w:rsid w:val="00501C96"/>
    <w:rsid w:val="005030B9"/>
    <w:rsid w:val="00503EC7"/>
    <w:rsid w:val="00510810"/>
    <w:rsid w:val="005122E2"/>
    <w:rsid w:val="00514B0C"/>
    <w:rsid w:val="00520557"/>
    <w:rsid w:val="0052192E"/>
    <w:rsid w:val="0052523F"/>
    <w:rsid w:val="005270DE"/>
    <w:rsid w:val="00530C53"/>
    <w:rsid w:val="00531FB1"/>
    <w:rsid w:val="005360AA"/>
    <w:rsid w:val="00537C3F"/>
    <w:rsid w:val="00540613"/>
    <w:rsid w:val="00541962"/>
    <w:rsid w:val="0054285D"/>
    <w:rsid w:val="005502B3"/>
    <w:rsid w:val="005531EC"/>
    <w:rsid w:val="005557DC"/>
    <w:rsid w:val="00555E6C"/>
    <w:rsid w:val="00557A66"/>
    <w:rsid w:val="00561BCF"/>
    <w:rsid w:val="00562177"/>
    <w:rsid w:val="00562FBC"/>
    <w:rsid w:val="005672F8"/>
    <w:rsid w:val="00574D35"/>
    <w:rsid w:val="005757A9"/>
    <w:rsid w:val="00591DF3"/>
    <w:rsid w:val="005922C2"/>
    <w:rsid w:val="00593905"/>
    <w:rsid w:val="00594D22"/>
    <w:rsid w:val="00597271"/>
    <w:rsid w:val="005A0F61"/>
    <w:rsid w:val="005A12B2"/>
    <w:rsid w:val="005A1A19"/>
    <w:rsid w:val="005A33F8"/>
    <w:rsid w:val="005A4C82"/>
    <w:rsid w:val="005A5B3D"/>
    <w:rsid w:val="005A6A2C"/>
    <w:rsid w:val="005B06B5"/>
    <w:rsid w:val="005B14DE"/>
    <w:rsid w:val="005B1A8B"/>
    <w:rsid w:val="005B2F03"/>
    <w:rsid w:val="005B5D6A"/>
    <w:rsid w:val="005B713F"/>
    <w:rsid w:val="005C6918"/>
    <w:rsid w:val="005C7B87"/>
    <w:rsid w:val="005D17B1"/>
    <w:rsid w:val="005D5CE5"/>
    <w:rsid w:val="005E2E92"/>
    <w:rsid w:val="005E3490"/>
    <w:rsid w:val="005E3933"/>
    <w:rsid w:val="005E44D5"/>
    <w:rsid w:val="005E483F"/>
    <w:rsid w:val="005E5293"/>
    <w:rsid w:val="005F23E1"/>
    <w:rsid w:val="005F2B4F"/>
    <w:rsid w:val="005F3483"/>
    <w:rsid w:val="005F6070"/>
    <w:rsid w:val="00601DA5"/>
    <w:rsid w:val="00601F41"/>
    <w:rsid w:val="0060336E"/>
    <w:rsid w:val="006047F9"/>
    <w:rsid w:val="00606424"/>
    <w:rsid w:val="006066F2"/>
    <w:rsid w:val="006067DA"/>
    <w:rsid w:val="006134C7"/>
    <w:rsid w:val="00614A78"/>
    <w:rsid w:val="00615753"/>
    <w:rsid w:val="006169AE"/>
    <w:rsid w:val="00617130"/>
    <w:rsid w:val="00632D2B"/>
    <w:rsid w:val="00635103"/>
    <w:rsid w:val="00636A51"/>
    <w:rsid w:val="006402DE"/>
    <w:rsid w:val="0064076C"/>
    <w:rsid w:val="0064103F"/>
    <w:rsid w:val="006421B4"/>
    <w:rsid w:val="00646F56"/>
    <w:rsid w:val="006474C4"/>
    <w:rsid w:val="0064762A"/>
    <w:rsid w:val="006476B8"/>
    <w:rsid w:val="00656BF7"/>
    <w:rsid w:val="00661629"/>
    <w:rsid w:val="006654C2"/>
    <w:rsid w:val="00665E0E"/>
    <w:rsid w:val="00672880"/>
    <w:rsid w:val="00672AB7"/>
    <w:rsid w:val="00673D97"/>
    <w:rsid w:val="00674DDF"/>
    <w:rsid w:val="00675652"/>
    <w:rsid w:val="00676894"/>
    <w:rsid w:val="00687AD7"/>
    <w:rsid w:val="00690AD4"/>
    <w:rsid w:val="0069232E"/>
    <w:rsid w:val="00693D23"/>
    <w:rsid w:val="00694173"/>
    <w:rsid w:val="006A4A17"/>
    <w:rsid w:val="006A73F3"/>
    <w:rsid w:val="006B008A"/>
    <w:rsid w:val="006B23DB"/>
    <w:rsid w:val="006B2ED0"/>
    <w:rsid w:val="006B6704"/>
    <w:rsid w:val="006C0088"/>
    <w:rsid w:val="006C07B4"/>
    <w:rsid w:val="006C2C6D"/>
    <w:rsid w:val="006C3555"/>
    <w:rsid w:val="006C3CDF"/>
    <w:rsid w:val="006C3DC0"/>
    <w:rsid w:val="006C4E57"/>
    <w:rsid w:val="006D076E"/>
    <w:rsid w:val="006D39A7"/>
    <w:rsid w:val="006D5C57"/>
    <w:rsid w:val="006D6472"/>
    <w:rsid w:val="006D6915"/>
    <w:rsid w:val="006D7D06"/>
    <w:rsid w:val="006E1FFC"/>
    <w:rsid w:val="006E22F0"/>
    <w:rsid w:val="006E6C8A"/>
    <w:rsid w:val="006F07BE"/>
    <w:rsid w:val="006F0C23"/>
    <w:rsid w:val="006F4966"/>
    <w:rsid w:val="006F7A50"/>
    <w:rsid w:val="00701560"/>
    <w:rsid w:val="00702554"/>
    <w:rsid w:val="00702912"/>
    <w:rsid w:val="007048D3"/>
    <w:rsid w:val="007075C0"/>
    <w:rsid w:val="00713AA4"/>
    <w:rsid w:val="0071451F"/>
    <w:rsid w:val="00717E31"/>
    <w:rsid w:val="00720270"/>
    <w:rsid w:val="00720CC5"/>
    <w:rsid w:val="007216C1"/>
    <w:rsid w:val="00723FEC"/>
    <w:rsid w:val="00724819"/>
    <w:rsid w:val="00726CF2"/>
    <w:rsid w:val="00727C00"/>
    <w:rsid w:val="007321B5"/>
    <w:rsid w:val="00733203"/>
    <w:rsid w:val="00741586"/>
    <w:rsid w:val="00744956"/>
    <w:rsid w:val="00747D7E"/>
    <w:rsid w:val="00747DD1"/>
    <w:rsid w:val="00754EA9"/>
    <w:rsid w:val="00772750"/>
    <w:rsid w:val="00777609"/>
    <w:rsid w:val="00780861"/>
    <w:rsid w:val="00781794"/>
    <w:rsid w:val="007830A6"/>
    <w:rsid w:val="00784662"/>
    <w:rsid w:val="0078497A"/>
    <w:rsid w:val="0078796B"/>
    <w:rsid w:val="00790C93"/>
    <w:rsid w:val="00791413"/>
    <w:rsid w:val="007955CB"/>
    <w:rsid w:val="00797748"/>
    <w:rsid w:val="007A02BC"/>
    <w:rsid w:val="007A0444"/>
    <w:rsid w:val="007A056F"/>
    <w:rsid w:val="007A358D"/>
    <w:rsid w:val="007A39C3"/>
    <w:rsid w:val="007A5666"/>
    <w:rsid w:val="007A60FA"/>
    <w:rsid w:val="007B1D36"/>
    <w:rsid w:val="007B210A"/>
    <w:rsid w:val="007B2216"/>
    <w:rsid w:val="007B5B0F"/>
    <w:rsid w:val="007B60B0"/>
    <w:rsid w:val="007B6F6F"/>
    <w:rsid w:val="007B74A4"/>
    <w:rsid w:val="007B7B12"/>
    <w:rsid w:val="007C28F2"/>
    <w:rsid w:val="007C7A33"/>
    <w:rsid w:val="007D01D1"/>
    <w:rsid w:val="007D205B"/>
    <w:rsid w:val="007D2A02"/>
    <w:rsid w:val="007D414D"/>
    <w:rsid w:val="007D54B6"/>
    <w:rsid w:val="007D699B"/>
    <w:rsid w:val="007D6D2D"/>
    <w:rsid w:val="007D7527"/>
    <w:rsid w:val="007E0A49"/>
    <w:rsid w:val="007E60C2"/>
    <w:rsid w:val="007F1AA7"/>
    <w:rsid w:val="007F32C2"/>
    <w:rsid w:val="007F420C"/>
    <w:rsid w:val="007F5895"/>
    <w:rsid w:val="007F6C5A"/>
    <w:rsid w:val="00802405"/>
    <w:rsid w:val="008039C7"/>
    <w:rsid w:val="008051DF"/>
    <w:rsid w:val="00806E6F"/>
    <w:rsid w:val="00806F8F"/>
    <w:rsid w:val="00807FE4"/>
    <w:rsid w:val="008109E3"/>
    <w:rsid w:val="00814E64"/>
    <w:rsid w:val="00815EA1"/>
    <w:rsid w:val="0082227C"/>
    <w:rsid w:val="0082338C"/>
    <w:rsid w:val="00824924"/>
    <w:rsid w:val="00825685"/>
    <w:rsid w:val="00834578"/>
    <w:rsid w:val="00836B98"/>
    <w:rsid w:val="00837594"/>
    <w:rsid w:val="00837DA3"/>
    <w:rsid w:val="00840A33"/>
    <w:rsid w:val="00840F9F"/>
    <w:rsid w:val="00841268"/>
    <w:rsid w:val="0084284E"/>
    <w:rsid w:val="008457CC"/>
    <w:rsid w:val="00852B16"/>
    <w:rsid w:val="008551DC"/>
    <w:rsid w:val="0086398D"/>
    <w:rsid w:val="00865DB0"/>
    <w:rsid w:val="00870B73"/>
    <w:rsid w:val="00871E62"/>
    <w:rsid w:val="0087679F"/>
    <w:rsid w:val="00880454"/>
    <w:rsid w:val="00884283"/>
    <w:rsid w:val="00887D5D"/>
    <w:rsid w:val="008958F8"/>
    <w:rsid w:val="008963BB"/>
    <w:rsid w:val="00897CF0"/>
    <w:rsid w:val="008A1115"/>
    <w:rsid w:val="008A5270"/>
    <w:rsid w:val="008A5386"/>
    <w:rsid w:val="008A6B2D"/>
    <w:rsid w:val="008B073B"/>
    <w:rsid w:val="008B0993"/>
    <w:rsid w:val="008B1194"/>
    <w:rsid w:val="008B1705"/>
    <w:rsid w:val="008B4912"/>
    <w:rsid w:val="008C0554"/>
    <w:rsid w:val="008C2834"/>
    <w:rsid w:val="008C2916"/>
    <w:rsid w:val="008D15F2"/>
    <w:rsid w:val="008E0146"/>
    <w:rsid w:val="008E283F"/>
    <w:rsid w:val="008E520D"/>
    <w:rsid w:val="008E54AE"/>
    <w:rsid w:val="008E6CA0"/>
    <w:rsid w:val="008F26DE"/>
    <w:rsid w:val="008F2C42"/>
    <w:rsid w:val="008F4DE1"/>
    <w:rsid w:val="008F65F0"/>
    <w:rsid w:val="00900673"/>
    <w:rsid w:val="00902903"/>
    <w:rsid w:val="009050BD"/>
    <w:rsid w:val="00906A93"/>
    <w:rsid w:val="00910A94"/>
    <w:rsid w:val="0091614B"/>
    <w:rsid w:val="00922865"/>
    <w:rsid w:val="00923660"/>
    <w:rsid w:val="00924869"/>
    <w:rsid w:val="00926DA2"/>
    <w:rsid w:val="00927FC5"/>
    <w:rsid w:val="00932418"/>
    <w:rsid w:val="009340CF"/>
    <w:rsid w:val="0093492D"/>
    <w:rsid w:val="00937ABB"/>
    <w:rsid w:val="00941694"/>
    <w:rsid w:val="00951DCE"/>
    <w:rsid w:val="00952B8A"/>
    <w:rsid w:val="00952E33"/>
    <w:rsid w:val="00957E13"/>
    <w:rsid w:val="00960FB6"/>
    <w:rsid w:val="009622A4"/>
    <w:rsid w:val="00963A1D"/>
    <w:rsid w:val="009676F0"/>
    <w:rsid w:val="00967BAA"/>
    <w:rsid w:val="00976D83"/>
    <w:rsid w:val="009813A8"/>
    <w:rsid w:val="00982BFE"/>
    <w:rsid w:val="00986872"/>
    <w:rsid w:val="00991319"/>
    <w:rsid w:val="00992743"/>
    <w:rsid w:val="00993D33"/>
    <w:rsid w:val="009943DA"/>
    <w:rsid w:val="00995913"/>
    <w:rsid w:val="009A3E98"/>
    <w:rsid w:val="009A7D0B"/>
    <w:rsid w:val="009B0D33"/>
    <w:rsid w:val="009B1804"/>
    <w:rsid w:val="009B31AD"/>
    <w:rsid w:val="009C155F"/>
    <w:rsid w:val="009C172B"/>
    <w:rsid w:val="009C3478"/>
    <w:rsid w:val="009D092F"/>
    <w:rsid w:val="009D1576"/>
    <w:rsid w:val="009D3F32"/>
    <w:rsid w:val="009E0A82"/>
    <w:rsid w:val="009E3557"/>
    <w:rsid w:val="009E4770"/>
    <w:rsid w:val="009E5027"/>
    <w:rsid w:val="009E6CF2"/>
    <w:rsid w:val="009E7370"/>
    <w:rsid w:val="009E7568"/>
    <w:rsid w:val="009F0017"/>
    <w:rsid w:val="009F14B2"/>
    <w:rsid w:val="009F266D"/>
    <w:rsid w:val="009F3EF1"/>
    <w:rsid w:val="009F5C6A"/>
    <w:rsid w:val="009F626D"/>
    <w:rsid w:val="009F6631"/>
    <w:rsid w:val="00A0170F"/>
    <w:rsid w:val="00A044C4"/>
    <w:rsid w:val="00A04C02"/>
    <w:rsid w:val="00A06ED1"/>
    <w:rsid w:val="00A11820"/>
    <w:rsid w:val="00A11F3A"/>
    <w:rsid w:val="00A144DF"/>
    <w:rsid w:val="00A23089"/>
    <w:rsid w:val="00A237C1"/>
    <w:rsid w:val="00A24F42"/>
    <w:rsid w:val="00A25F6D"/>
    <w:rsid w:val="00A274CA"/>
    <w:rsid w:val="00A34BCD"/>
    <w:rsid w:val="00A35DF7"/>
    <w:rsid w:val="00A368CD"/>
    <w:rsid w:val="00A37764"/>
    <w:rsid w:val="00A419C5"/>
    <w:rsid w:val="00A43548"/>
    <w:rsid w:val="00A435AC"/>
    <w:rsid w:val="00A45296"/>
    <w:rsid w:val="00A4682B"/>
    <w:rsid w:val="00A47991"/>
    <w:rsid w:val="00A47C33"/>
    <w:rsid w:val="00A50757"/>
    <w:rsid w:val="00A5205C"/>
    <w:rsid w:val="00A5284D"/>
    <w:rsid w:val="00A536F3"/>
    <w:rsid w:val="00A54FFD"/>
    <w:rsid w:val="00A55E03"/>
    <w:rsid w:val="00A66836"/>
    <w:rsid w:val="00A760E0"/>
    <w:rsid w:val="00A76404"/>
    <w:rsid w:val="00A76765"/>
    <w:rsid w:val="00A77D4B"/>
    <w:rsid w:val="00A828E5"/>
    <w:rsid w:val="00A85021"/>
    <w:rsid w:val="00A8693A"/>
    <w:rsid w:val="00A91785"/>
    <w:rsid w:val="00A94CBB"/>
    <w:rsid w:val="00AA03BE"/>
    <w:rsid w:val="00AA1778"/>
    <w:rsid w:val="00AA391E"/>
    <w:rsid w:val="00AA68E5"/>
    <w:rsid w:val="00AB160E"/>
    <w:rsid w:val="00AB39BD"/>
    <w:rsid w:val="00AB5FBC"/>
    <w:rsid w:val="00AD2167"/>
    <w:rsid w:val="00AD3228"/>
    <w:rsid w:val="00AD33D7"/>
    <w:rsid w:val="00AE449B"/>
    <w:rsid w:val="00AE45E6"/>
    <w:rsid w:val="00AE50E0"/>
    <w:rsid w:val="00AE6078"/>
    <w:rsid w:val="00AF79AA"/>
    <w:rsid w:val="00B046F2"/>
    <w:rsid w:val="00B054CC"/>
    <w:rsid w:val="00B05B98"/>
    <w:rsid w:val="00B06728"/>
    <w:rsid w:val="00B119D9"/>
    <w:rsid w:val="00B11D17"/>
    <w:rsid w:val="00B13394"/>
    <w:rsid w:val="00B15535"/>
    <w:rsid w:val="00B209AE"/>
    <w:rsid w:val="00B24081"/>
    <w:rsid w:val="00B24C60"/>
    <w:rsid w:val="00B2719E"/>
    <w:rsid w:val="00B2776C"/>
    <w:rsid w:val="00B27BDD"/>
    <w:rsid w:val="00B32A28"/>
    <w:rsid w:val="00B41345"/>
    <w:rsid w:val="00B44268"/>
    <w:rsid w:val="00B45ABC"/>
    <w:rsid w:val="00B460C9"/>
    <w:rsid w:val="00B47B00"/>
    <w:rsid w:val="00B53685"/>
    <w:rsid w:val="00B5431E"/>
    <w:rsid w:val="00B54638"/>
    <w:rsid w:val="00B608BF"/>
    <w:rsid w:val="00B70648"/>
    <w:rsid w:val="00B7121E"/>
    <w:rsid w:val="00B713D2"/>
    <w:rsid w:val="00B72667"/>
    <w:rsid w:val="00B73F1D"/>
    <w:rsid w:val="00B83C99"/>
    <w:rsid w:val="00B85DFF"/>
    <w:rsid w:val="00B860C5"/>
    <w:rsid w:val="00B87C59"/>
    <w:rsid w:val="00B964B2"/>
    <w:rsid w:val="00BA0F8C"/>
    <w:rsid w:val="00BA4912"/>
    <w:rsid w:val="00BB38D0"/>
    <w:rsid w:val="00BB3EFB"/>
    <w:rsid w:val="00BB4924"/>
    <w:rsid w:val="00BB5E6A"/>
    <w:rsid w:val="00BB7CBA"/>
    <w:rsid w:val="00BB7E0B"/>
    <w:rsid w:val="00BC370E"/>
    <w:rsid w:val="00BC60A0"/>
    <w:rsid w:val="00BC6CCC"/>
    <w:rsid w:val="00BC78A6"/>
    <w:rsid w:val="00BC7ECE"/>
    <w:rsid w:val="00BD071A"/>
    <w:rsid w:val="00BD2448"/>
    <w:rsid w:val="00BD5E82"/>
    <w:rsid w:val="00BD6E42"/>
    <w:rsid w:val="00BD752F"/>
    <w:rsid w:val="00BD79A9"/>
    <w:rsid w:val="00BE07CD"/>
    <w:rsid w:val="00BE299A"/>
    <w:rsid w:val="00BE3EAE"/>
    <w:rsid w:val="00BE4ABB"/>
    <w:rsid w:val="00BE63F9"/>
    <w:rsid w:val="00BF075A"/>
    <w:rsid w:val="00BF40B7"/>
    <w:rsid w:val="00BF40D8"/>
    <w:rsid w:val="00BF4DB9"/>
    <w:rsid w:val="00BF7AAC"/>
    <w:rsid w:val="00C008BD"/>
    <w:rsid w:val="00C03CC1"/>
    <w:rsid w:val="00C06936"/>
    <w:rsid w:val="00C073E7"/>
    <w:rsid w:val="00C1505A"/>
    <w:rsid w:val="00C1742B"/>
    <w:rsid w:val="00C20494"/>
    <w:rsid w:val="00C23634"/>
    <w:rsid w:val="00C330B2"/>
    <w:rsid w:val="00C33F3D"/>
    <w:rsid w:val="00C34082"/>
    <w:rsid w:val="00C364DB"/>
    <w:rsid w:val="00C378B4"/>
    <w:rsid w:val="00C405D0"/>
    <w:rsid w:val="00C4310A"/>
    <w:rsid w:val="00C4583B"/>
    <w:rsid w:val="00C53373"/>
    <w:rsid w:val="00C620BF"/>
    <w:rsid w:val="00C62BE6"/>
    <w:rsid w:val="00C66DDE"/>
    <w:rsid w:val="00C6710C"/>
    <w:rsid w:val="00C67399"/>
    <w:rsid w:val="00C7106D"/>
    <w:rsid w:val="00C72333"/>
    <w:rsid w:val="00C82682"/>
    <w:rsid w:val="00C82ABD"/>
    <w:rsid w:val="00C849DF"/>
    <w:rsid w:val="00C8665A"/>
    <w:rsid w:val="00C93921"/>
    <w:rsid w:val="00CA0E41"/>
    <w:rsid w:val="00CA5892"/>
    <w:rsid w:val="00CB06DF"/>
    <w:rsid w:val="00CB5373"/>
    <w:rsid w:val="00CB560D"/>
    <w:rsid w:val="00CC0F72"/>
    <w:rsid w:val="00CC2108"/>
    <w:rsid w:val="00CD0D00"/>
    <w:rsid w:val="00CD1223"/>
    <w:rsid w:val="00CD5E21"/>
    <w:rsid w:val="00CD6FD4"/>
    <w:rsid w:val="00CD7B22"/>
    <w:rsid w:val="00CD7F64"/>
    <w:rsid w:val="00CF31DA"/>
    <w:rsid w:val="00CF7A5D"/>
    <w:rsid w:val="00D03E5A"/>
    <w:rsid w:val="00D1075F"/>
    <w:rsid w:val="00D24A45"/>
    <w:rsid w:val="00D24F50"/>
    <w:rsid w:val="00D266D3"/>
    <w:rsid w:val="00D312B8"/>
    <w:rsid w:val="00D3223E"/>
    <w:rsid w:val="00D32332"/>
    <w:rsid w:val="00D32E2F"/>
    <w:rsid w:val="00D33095"/>
    <w:rsid w:val="00D40A5D"/>
    <w:rsid w:val="00D44303"/>
    <w:rsid w:val="00D45A9C"/>
    <w:rsid w:val="00D522BE"/>
    <w:rsid w:val="00D5458C"/>
    <w:rsid w:val="00D54D4C"/>
    <w:rsid w:val="00D564FE"/>
    <w:rsid w:val="00D64353"/>
    <w:rsid w:val="00D644F4"/>
    <w:rsid w:val="00D6608F"/>
    <w:rsid w:val="00D66360"/>
    <w:rsid w:val="00D67635"/>
    <w:rsid w:val="00D73FA2"/>
    <w:rsid w:val="00D74CC9"/>
    <w:rsid w:val="00D75F6D"/>
    <w:rsid w:val="00D76F8F"/>
    <w:rsid w:val="00D808DC"/>
    <w:rsid w:val="00D8159B"/>
    <w:rsid w:val="00D8536B"/>
    <w:rsid w:val="00D91C61"/>
    <w:rsid w:val="00D9568B"/>
    <w:rsid w:val="00D95AB2"/>
    <w:rsid w:val="00DA165B"/>
    <w:rsid w:val="00DA2C39"/>
    <w:rsid w:val="00DA5988"/>
    <w:rsid w:val="00DA5DD0"/>
    <w:rsid w:val="00DA7306"/>
    <w:rsid w:val="00DA7455"/>
    <w:rsid w:val="00DB27FD"/>
    <w:rsid w:val="00DB72B0"/>
    <w:rsid w:val="00DB7BB7"/>
    <w:rsid w:val="00DC4BA9"/>
    <w:rsid w:val="00DC5522"/>
    <w:rsid w:val="00DD0764"/>
    <w:rsid w:val="00DD3CAF"/>
    <w:rsid w:val="00DD42CC"/>
    <w:rsid w:val="00DE11F4"/>
    <w:rsid w:val="00DE29F9"/>
    <w:rsid w:val="00DE3339"/>
    <w:rsid w:val="00DE726F"/>
    <w:rsid w:val="00DF07F9"/>
    <w:rsid w:val="00DF08F2"/>
    <w:rsid w:val="00DF173A"/>
    <w:rsid w:val="00DF3F0E"/>
    <w:rsid w:val="00DF5405"/>
    <w:rsid w:val="00DF6BF1"/>
    <w:rsid w:val="00DF7537"/>
    <w:rsid w:val="00E0443D"/>
    <w:rsid w:val="00E044C1"/>
    <w:rsid w:val="00E07017"/>
    <w:rsid w:val="00E076AC"/>
    <w:rsid w:val="00E100E0"/>
    <w:rsid w:val="00E11145"/>
    <w:rsid w:val="00E1320F"/>
    <w:rsid w:val="00E13FCD"/>
    <w:rsid w:val="00E14BC9"/>
    <w:rsid w:val="00E15B3A"/>
    <w:rsid w:val="00E15B94"/>
    <w:rsid w:val="00E16449"/>
    <w:rsid w:val="00E171A4"/>
    <w:rsid w:val="00E171C3"/>
    <w:rsid w:val="00E20949"/>
    <w:rsid w:val="00E21D24"/>
    <w:rsid w:val="00E23F4B"/>
    <w:rsid w:val="00E24074"/>
    <w:rsid w:val="00E247B8"/>
    <w:rsid w:val="00E257AD"/>
    <w:rsid w:val="00E25DBF"/>
    <w:rsid w:val="00E27284"/>
    <w:rsid w:val="00E30849"/>
    <w:rsid w:val="00E3476C"/>
    <w:rsid w:val="00E412DA"/>
    <w:rsid w:val="00E4289A"/>
    <w:rsid w:val="00E45697"/>
    <w:rsid w:val="00E47D0A"/>
    <w:rsid w:val="00E47EB4"/>
    <w:rsid w:val="00E50CFB"/>
    <w:rsid w:val="00E5191C"/>
    <w:rsid w:val="00E52574"/>
    <w:rsid w:val="00E53E7C"/>
    <w:rsid w:val="00E53F2A"/>
    <w:rsid w:val="00E5489F"/>
    <w:rsid w:val="00E55AE4"/>
    <w:rsid w:val="00E56CBC"/>
    <w:rsid w:val="00E63882"/>
    <w:rsid w:val="00E66DE6"/>
    <w:rsid w:val="00E70257"/>
    <w:rsid w:val="00E70677"/>
    <w:rsid w:val="00E7243B"/>
    <w:rsid w:val="00E72676"/>
    <w:rsid w:val="00E81DCB"/>
    <w:rsid w:val="00E8389E"/>
    <w:rsid w:val="00E84F91"/>
    <w:rsid w:val="00E91DFF"/>
    <w:rsid w:val="00E92644"/>
    <w:rsid w:val="00E96755"/>
    <w:rsid w:val="00E97DB1"/>
    <w:rsid w:val="00EA0370"/>
    <w:rsid w:val="00EA1E43"/>
    <w:rsid w:val="00EA38B7"/>
    <w:rsid w:val="00EA7FBD"/>
    <w:rsid w:val="00EB289A"/>
    <w:rsid w:val="00EB3115"/>
    <w:rsid w:val="00EB3B33"/>
    <w:rsid w:val="00EB5AF1"/>
    <w:rsid w:val="00EB798E"/>
    <w:rsid w:val="00EC045C"/>
    <w:rsid w:val="00EC1E36"/>
    <w:rsid w:val="00EC41E5"/>
    <w:rsid w:val="00EC75EF"/>
    <w:rsid w:val="00EC79F3"/>
    <w:rsid w:val="00ED0457"/>
    <w:rsid w:val="00ED0A17"/>
    <w:rsid w:val="00ED2810"/>
    <w:rsid w:val="00ED2B57"/>
    <w:rsid w:val="00ED320C"/>
    <w:rsid w:val="00ED324B"/>
    <w:rsid w:val="00ED4896"/>
    <w:rsid w:val="00ED55A8"/>
    <w:rsid w:val="00ED5817"/>
    <w:rsid w:val="00ED77F1"/>
    <w:rsid w:val="00EE5692"/>
    <w:rsid w:val="00EE5C89"/>
    <w:rsid w:val="00EE7393"/>
    <w:rsid w:val="00EF00E1"/>
    <w:rsid w:val="00EF2B97"/>
    <w:rsid w:val="00EF5F6F"/>
    <w:rsid w:val="00EF6434"/>
    <w:rsid w:val="00F00113"/>
    <w:rsid w:val="00F05232"/>
    <w:rsid w:val="00F12136"/>
    <w:rsid w:val="00F13C32"/>
    <w:rsid w:val="00F153A7"/>
    <w:rsid w:val="00F15622"/>
    <w:rsid w:val="00F252D4"/>
    <w:rsid w:val="00F25466"/>
    <w:rsid w:val="00F26748"/>
    <w:rsid w:val="00F30738"/>
    <w:rsid w:val="00F37CB9"/>
    <w:rsid w:val="00F37E75"/>
    <w:rsid w:val="00F4299B"/>
    <w:rsid w:val="00F43962"/>
    <w:rsid w:val="00F44910"/>
    <w:rsid w:val="00F524DA"/>
    <w:rsid w:val="00F54407"/>
    <w:rsid w:val="00F56D5A"/>
    <w:rsid w:val="00F615FE"/>
    <w:rsid w:val="00F61A7E"/>
    <w:rsid w:val="00F63E7B"/>
    <w:rsid w:val="00F64706"/>
    <w:rsid w:val="00F70B4D"/>
    <w:rsid w:val="00F76C42"/>
    <w:rsid w:val="00F77881"/>
    <w:rsid w:val="00F800D8"/>
    <w:rsid w:val="00F83492"/>
    <w:rsid w:val="00F847EC"/>
    <w:rsid w:val="00F91F45"/>
    <w:rsid w:val="00F95312"/>
    <w:rsid w:val="00F955B9"/>
    <w:rsid w:val="00F95CA6"/>
    <w:rsid w:val="00FA1182"/>
    <w:rsid w:val="00FA1610"/>
    <w:rsid w:val="00FA18D1"/>
    <w:rsid w:val="00FA1E8C"/>
    <w:rsid w:val="00FA4443"/>
    <w:rsid w:val="00FA4B66"/>
    <w:rsid w:val="00FA5E05"/>
    <w:rsid w:val="00FA6E9D"/>
    <w:rsid w:val="00FA7633"/>
    <w:rsid w:val="00FB04CE"/>
    <w:rsid w:val="00FB1015"/>
    <w:rsid w:val="00FB12F8"/>
    <w:rsid w:val="00FB1EB5"/>
    <w:rsid w:val="00FB1FCA"/>
    <w:rsid w:val="00FB3BB1"/>
    <w:rsid w:val="00FB4C67"/>
    <w:rsid w:val="00FB55AD"/>
    <w:rsid w:val="00FB6EAF"/>
    <w:rsid w:val="00FC5A8D"/>
    <w:rsid w:val="00FC706D"/>
    <w:rsid w:val="00FC7523"/>
    <w:rsid w:val="00FD3023"/>
    <w:rsid w:val="00FD412B"/>
    <w:rsid w:val="00FD41AD"/>
    <w:rsid w:val="00FD50D4"/>
    <w:rsid w:val="00FD6E1E"/>
    <w:rsid w:val="00FD7489"/>
    <w:rsid w:val="00FE0314"/>
    <w:rsid w:val="00FE0C91"/>
    <w:rsid w:val="00FE1BE2"/>
    <w:rsid w:val="00FE51B5"/>
    <w:rsid w:val="00FE6A61"/>
    <w:rsid w:val="00FE7FE3"/>
    <w:rsid w:val="00FF1C47"/>
    <w:rsid w:val="00FF2301"/>
    <w:rsid w:val="00FF3A9E"/>
    <w:rsid w:val="00FF42D7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CDF"/>
    <w:rPr>
      <w:color w:val="800080"/>
      <w:u w:val="single"/>
    </w:rPr>
  </w:style>
  <w:style w:type="paragraph" w:customStyle="1" w:styleId="pright">
    <w:name w:val="pright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C3CDF"/>
  </w:style>
  <w:style w:type="character" w:customStyle="1" w:styleId="b-share-icon">
    <w:name w:val="b-share-icon"/>
    <w:basedOn w:val="a0"/>
    <w:rsid w:val="006C3CDF"/>
  </w:style>
  <w:style w:type="paragraph" w:styleId="a5">
    <w:name w:val="Normal (Web)"/>
    <w:basedOn w:val="a"/>
    <w:uiPriority w:val="99"/>
    <w:semiHidden/>
    <w:unhideWhenUsed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3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C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C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3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3CDF"/>
    <w:rPr>
      <w:color w:val="800080"/>
      <w:u w:val="single"/>
    </w:rPr>
  </w:style>
  <w:style w:type="paragraph" w:customStyle="1" w:styleId="pright">
    <w:name w:val="pright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">
    <w:name w:val="b-share"/>
    <w:basedOn w:val="a0"/>
    <w:rsid w:val="006C3CDF"/>
  </w:style>
  <w:style w:type="character" w:customStyle="1" w:styleId="b-share-icon">
    <w:name w:val="b-share-icon"/>
    <w:basedOn w:val="a0"/>
    <w:rsid w:val="006C3CDF"/>
  </w:style>
  <w:style w:type="paragraph" w:styleId="a5">
    <w:name w:val="Normal (Web)"/>
    <w:basedOn w:val="a"/>
    <w:uiPriority w:val="99"/>
    <w:semiHidden/>
    <w:unhideWhenUsed/>
    <w:rsid w:val="006C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5189">
                      <w:marLeft w:val="3675"/>
                      <w:marRight w:val="41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501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68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1597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7848078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84943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9624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7176583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7732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829937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86078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623529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9018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25335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004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35923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2143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958227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54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5631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5854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103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227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single" w:sz="6" w:space="8" w:color="E5E5E5"/>
                            <w:left w:val="single" w:sz="6" w:space="11" w:color="E5E5E5"/>
                            <w:bottom w:val="single" w:sz="6" w:space="0" w:color="E5E5E5"/>
                            <w:right w:val="single" w:sz="6" w:space="11" w:color="E5E5E5"/>
                          </w:divBdr>
                          <w:divsChild>
                            <w:div w:id="172394137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5721">
                  <w:marLeft w:val="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prikaz-roskomnadzora-ot-30052017-n-94-ob-utverzhdenii-metodicheskikh/" TargetMode="External"/><Relationship Id="rId13" Type="http://schemas.openxmlformats.org/officeDocument/2006/relationships/hyperlink" Target="https://legalacts.ru/doc/prikaz-roskomnadzora-ot-30052017-n-94-ob-utverzhdenii-metodicheskikh/" TargetMode="External"/><Relationship Id="rId18" Type="http://schemas.openxmlformats.org/officeDocument/2006/relationships/hyperlink" Target="https://legalacts.ru/doc/152_FZ-o-personalnyh-dannyh/glava-2/statja-6/" TargetMode="External"/><Relationship Id="rId26" Type="http://schemas.openxmlformats.org/officeDocument/2006/relationships/hyperlink" Target="https://legalacts.ru/doc/152_FZ-o-personalnyh-dannyh/glava-4/statja-18.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legalacts.ru/doc/prikaz-fsb-rossii-ot-10072014-n-378/" TargetMode="External"/><Relationship Id="rId7" Type="http://schemas.openxmlformats.org/officeDocument/2006/relationships/hyperlink" Target="https://legalacts.ru/doc/postanovlenie-pravitelstva-rf-ot-16032009-n-228/" TargetMode="External"/><Relationship Id="rId12" Type="http://schemas.openxmlformats.org/officeDocument/2006/relationships/hyperlink" Target="https://legalacts.ru/doc/prikaz-roskomnadzora-ot-30052017-n-94-ob-utverzhdenii-metodicheskikh/" TargetMode="External"/><Relationship Id="rId17" Type="http://schemas.openxmlformats.org/officeDocument/2006/relationships/hyperlink" Target="https://legalacts.ru/doc/postanovlenie-gosstandarta-rf-ot-30031999-n-97/" TargetMode="External"/><Relationship Id="rId25" Type="http://schemas.openxmlformats.org/officeDocument/2006/relationships/hyperlink" Target="https://legalacts.ru/doc/prikaz-roskomnadzora-ot-30052017-n-94-ob-utverzhdenii-metodicheskikh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galacts.ru/doc/ok-006-2011-obshcherossiiskii-klassifikator-organov-gosudarstvennoi-vlasti/" TargetMode="External"/><Relationship Id="rId20" Type="http://schemas.openxmlformats.org/officeDocument/2006/relationships/hyperlink" Target="https://legalacts.ru/doc/152_FZ-o-personalnyh-dannyh/glava-4/statja-19/" TargetMode="External"/><Relationship Id="rId29" Type="http://schemas.openxmlformats.org/officeDocument/2006/relationships/hyperlink" Target="https://legalacts.ru/doc/152_FZ-o-personalnyh-dannyh/glava-4/statja-19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galacts.ru/doc/152_FZ-o-personalnyh-dannyh/glava-5/statja-23/" TargetMode="External"/><Relationship Id="rId11" Type="http://schemas.openxmlformats.org/officeDocument/2006/relationships/hyperlink" Target="https://legalacts.ru/doc/prikaz-roskomnadzora-ot-30052017-n-94-ob-utverzhdenii-metodicheskikh/" TargetMode="External"/><Relationship Id="rId24" Type="http://schemas.openxmlformats.org/officeDocument/2006/relationships/hyperlink" Target="https://legalacts.ru/doc/prikaz-roskomnadzora-ot-30052017-n-94-ob-utverzhdenii-metodicheskikh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galacts.ru/doc/ok-029-2014-kdes-red-2-obshcherossiiskii-klassifikator/" TargetMode="External"/><Relationship Id="rId23" Type="http://schemas.openxmlformats.org/officeDocument/2006/relationships/hyperlink" Target="https://legalacts.ru/doc/prikaz-roskomnadzora-ot-30052017-n-94-ob-utverzhdenii-metodicheskikh/" TargetMode="External"/><Relationship Id="rId28" Type="http://schemas.openxmlformats.org/officeDocument/2006/relationships/hyperlink" Target="https://legalacts.ru/doc/152_FZ-o-personalnyh-dannyh/glava-4/statja-18.1/" TargetMode="External"/><Relationship Id="rId10" Type="http://schemas.openxmlformats.org/officeDocument/2006/relationships/hyperlink" Target="https://legalacts.ru/doc/152_FZ-o-personalnyh-dannyh/glava-5/statja-23/" TargetMode="External"/><Relationship Id="rId19" Type="http://schemas.openxmlformats.org/officeDocument/2006/relationships/hyperlink" Target="https://legalacts.ru/doc/152_FZ-o-personalnyh-dannyh/glava-4/statja-18.1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egalacts.ru/doc/postanovlenie-pravitelstva-rf-ot-16032009-n-228/" TargetMode="External"/><Relationship Id="rId14" Type="http://schemas.openxmlformats.org/officeDocument/2006/relationships/hyperlink" Target="https://legalacts.ru/doc/prikaz-roskomnadzora-ot-30052017-n-94-ob-utverzhdenii-metodicheskikh/" TargetMode="External"/><Relationship Id="rId22" Type="http://schemas.openxmlformats.org/officeDocument/2006/relationships/hyperlink" Target="https://legalacts.ru/doc/prikaz-roskomnadzora-ot-30052017-n-94-ob-utverzhdenii-metodicheskikh/" TargetMode="External"/><Relationship Id="rId27" Type="http://schemas.openxmlformats.org/officeDocument/2006/relationships/hyperlink" Target="https://legalacts.ru/doc/152_FZ-o-personalnyh-dannyh/glava-4/statja-19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5149</Words>
  <Characters>29350</Characters>
  <Application>Microsoft Office Word</Application>
  <DocSecurity>0</DocSecurity>
  <Lines>244</Lines>
  <Paragraphs>68</Paragraphs>
  <ScaleCrop>false</ScaleCrop>
  <Company/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Zagainov</dc:creator>
  <cp:keywords/>
  <dc:description/>
  <cp:lastModifiedBy>Zagainov</cp:lastModifiedBy>
  <cp:revision>4</cp:revision>
  <dcterms:created xsi:type="dcterms:W3CDTF">2019-11-28T07:25:00Z</dcterms:created>
  <dcterms:modified xsi:type="dcterms:W3CDTF">2019-11-28T07:34:00Z</dcterms:modified>
</cp:coreProperties>
</file>