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F" w:rsidRPr="00D80F3D" w:rsidRDefault="00D460FF" w:rsidP="00D80F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D80F3D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Управление Роскомнадзора</w:t>
      </w:r>
    </w:p>
    <w:p w:rsidR="00D460FF" w:rsidRPr="00D80F3D" w:rsidRDefault="00D460FF" w:rsidP="00D80F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80F3D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по Республике Марий Эл</w:t>
      </w:r>
    </w:p>
    <w:p w:rsidR="00D460FF" w:rsidRPr="00D80F3D" w:rsidRDefault="00D460FF" w:rsidP="00D80F3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460FF" w:rsidRPr="00D80F3D" w:rsidRDefault="00D460FF" w:rsidP="00D80F3D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ru-RU"/>
        </w:rPr>
      </w:pPr>
      <w:r w:rsidRPr="00D80F3D">
        <w:rPr>
          <w:rFonts w:ascii="Times New Roman" w:hAnsi="Times New Roman" w:cs="Times New Roman"/>
          <w:caps/>
          <w:sz w:val="20"/>
          <w:szCs w:val="20"/>
          <w:lang w:eastAsia="ru-RU"/>
        </w:rPr>
        <w:t>Программа семинара-совещания</w:t>
      </w:r>
    </w:p>
    <w:p w:rsidR="00D460FF" w:rsidRPr="00D80F3D" w:rsidRDefault="00D460FF" w:rsidP="00D8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80F3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«Соблюдение требований законодательства Российской Федерации </w:t>
      </w:r>
    </w:p>
    <w:p w:rsidR="00D460FF" w:rsidRPr="00D80F3D" w:rsidRDefault="00D460FF" w:rsidP="00D8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80F3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средствами массовой информации, распространяемыми на территории Республики Марий Эл»</w:t>
      </w:r>
    </w:p>
    <w:p w:rsidR="00D460FF" w:rsidRPr="00D80F3D" w:rsidRDefault="00D460FF" w:rsidP="00D80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7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3420"/>
        <w:gridCol w:w="3240"/>
      </w:tblGrid>
      <w:tr w:rsidR="00D460FF" w:rsidRPr="00CB3EBD">
        <w:trPr>
          <w:trHeight w:val="509"/>
        </w:trPr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блока</w:t>
            </w:r>
          </w:p>
        </w:tc>
        <w:tc>
          <w:tcPr>
            <w:tcW w:w="324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Выступающие, ведущие</w:t>
            </w:r>
          </w:p>
        </w:tc>
      </w:tr>
      <w:tr w:rsidR="00D460FF" w:rsidRPr="00CB3EBD">
        <w:trPr>
          <w:trHeight w:val="151"/>
        </w:trPr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9.30</w:t>
            </w:r>
          </w:p>
        </w:tc>
        <w:tc>
          <w:tcPr>
            <w:tcW w:w="6660" w:type="dxa"/>
            <w:gridSpan w:val="2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Регистрация участников семинара-совещания</w:t>
            </w:r>
          </w:p>
        </w:tc>
      </w:tr>
      <w:tr w:rsidR="00D460FF" w:rsidRPr="00CB3EBD">
        <w:trPr>
          <w:trHeight w:val="679"/>
        </w:trPr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10.00-10.05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Вступительное слово</w:t>
            </w:r>
          </w:p>
        </w:tc>
        <w:tc>
          <w:tcPr>
            <w:tcW w:w="324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Береснев</w:t>
            </w:r>
            <w:proofErr w:type="spellEnd"/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Роман Александрович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Федеральный инспектор по Республике Марий Эл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10.05-10.15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 Управления в 2013 году. </w:t>
            </w:r>
          </w:p>
        </w:tc>
        <w:tc>
          <w:tcPr>
            <w:tcW w:w="324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Репина Екатерина Аркадьевна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– ведущий специалист-эксперт Управления Роскомнадзора по Республике Марий Эл;</w:t>
            </w:r>
          </w:p>
        </w:tc>
      </w:tr>
      <w:tr w:rsidR="00D460FF" w:rsidRPr="00CB3EBD">
        <w:trPr>
          <w:trHeight w:val="60"/>
        </w:trPr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10.15-10.20</w:t>
            </w:r>
          </w:p>
        </w:tc>
        <w:tc>
          <w:tcPr>
            <w:tcW w:w="6660" w:type="dxa"/>
            <w:gridSpan w:val="2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10.20-10.30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0E16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и надзор в сфере электронных средств массовой информации</w:t>
            </w:r>
          </w:p>
        </w:tc>
        <w:tc>
          <w:tcPr>
            <w:tcW w:w="324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Суворов Александр Николаевич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– ведущий специалист-эксперт Управления Роскомнадзора по Республике Марий Эл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10.30-10.35</w:t>
            </w:r>
          </w:p>
        </w:tc>
        <w:tc>
          <w:tcPr>
            <w:tcW w:w="6660" w:type="dxa"/>
            <w:gridSpan w:val="2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10.35-10.45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Взаимодействие органов прокуратуры и средств массовой информации с целью совершенствования системы профилактики преступлений и правонарушений, повышения уровня правовой культуры и юридической грамотности граждан</w:t>
            </w:r>
          </w:p>
        </w:tc>
        <w:tc>
          <w:tcPr>
            <w:tcW w:w="324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Лаптева Ольга Александровна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–  помощник прокурора Республики Марий Эл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10.45-10.50</w:t>
            </w:r>
          </w:p>
        </w:tc>
        <w:tc>
          <w:tcPr>
            <w:tcW w:w="6660" w:type="dxa"/>
            <w:gridSpan w:val="2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10.50-11.00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Распространение персональных данных граждан в средствах массовой информации</w:t>
            </w:r>
          </w:p>
        </w:tc>
        <w:tc>
          <w:tcPr>
            <w:tcW w:w="324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Валеев</w:t>
            </w:r>
            <w:proofErr w:type="spellEnd"/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Тимур </w:t>
            </w:r>
            <w:proofErr w:type="spellStart"/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Рафикович</w:t>
            </w:r>
            <w:proofErr w:type="spellEnd"/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– ведущий специалист-эксперт Управления Роскомнадзора по Республике Марий Эл</w:t>
            </w:r>
          </w:p>
        </w:tc>
      </w:tr>
      <w:tr w:rsidR="00D460FF" w:rsidRPr="00CB3EBD">
        <w:trPr>
          <w:trHeight w:val="288"/>
        </w:trPr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11.00-11.05</w:t>
            </w:r>
          </w:p>
        </w:tc>
        <w:tc>
          <w:tcPr>
            <w:tcW w:w="6660" w:type="dxa"/>
            <w:gridSpan w:val="2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5-11.15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  <w:proofErr w:type="spellStart"/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правоприменения</w:t>
            </w:r>
            <w:proofErr w:type="spellEnd"/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о рекламе</w:t>
            </w:r>
          </w:p>
        </w:tc>
        <w:tc>
          <w:tcPr>
            <w:tcW w:w="3240" w:type="dxa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Куканова</w:t>
            </w:r>
            <w:proofErr w:type="spellEnd"/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Ольга Александровна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отдела Управления Федеральной антимонопольной службы по Республике Марий Эл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11.15-11.20</w:t>
            </w:r>
          </w:p>
        </w:tc>
        <w:tc>
          <w:tcPr>
            <w:tcW w:w="6660" w:type="dxa"/>
            <w:gridSpan w:val="2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11.20-11.30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Участие средств массовой информации в избирательных компаниях</w:t>
            </w:r>
          </w:p>
        </w:tc>
        <w:tc>
          <w:tcPr>
            <w:tcW w:w="3240" w:type="dxa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Патрушева Галина Александровна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– заместитель председателя</w:t>
            </w: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ЦИК Республики Марий Эл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11.30-11.35</w:t>
            </w:r>
          </w:p>
        </w:tc>
        <w:tc>
          <w:tcPr>
            <w:tcW w:w="6660" w:type="dxa"/>
            <w:gridSpan w:val="2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</w:tr>
      <w:tr w:rsidR="00D460FF" w:rsidRPr="00CB3EBD">
        <w:tc>
          <w:tcPr>
            <w:tcW w:w="10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ind w:right="-108" w:hanging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11.35-11.40</w:t>
            </w:r>
          </w:p>
        </w:tc>
        <w:tc>
          <w:tcPr>
            <w:tcW w:w="3420" w:type="dxa"/>
            <w:vAlign w:val="center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>Подведение итогов семинара-совещания</w:t>
            </w:r>
          </w:p>
        </w:tc>
        <w:tc>
          <w:tcPr>
            <w:tcW w:w="3240" w:type="dxa"/>
          </w:tcPr>
          <w:p w:rsidR="00D460FF" w:rsidRPr="00D80F3D" w:rsidRDefault="00D460FF" w:rsidP="00D8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Шишкин Геннадий Анатольевич</w:t>
            </w:r>
            <w:r w:rsidRPr="00D80F3D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Управления Роскомнадзора по Республике Марий Эл</w:t>
            </w:r>
          </w:p>
        </w:tc>
      </w:tr>
    </w:tbl>
    <w:p w:rsidR="00D460FF" w:rsidRDefault="00D460FF" w:rsidP="00D80F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60FF" w:rsidRDefault="00D460FF" w:rsidP="006427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D62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Тезисы к докладу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>ведущ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его 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>специалист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>-эксперт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 xml:space="preserve"> Управления Роскомнадзора по Республике Марий Эл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>Репин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 xml:space="preserve"> Екатерин</w:t>
      </w:r>
      <w:r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 xml:space="preserve"> Аркадьевн</w:t>
      </w:r>
      <w:r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D460FF" w:rsidRDefault="00D460FF" w:rsidP="0064278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460FF" w:rsidRPr="00642782" w:rsidRDefault="00D460FF" w:rsidP="006427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2782">
        <w:rPr>
          <w:rFonts w:ascii="Times New Roman" w:hAnsi="Times New Roman" w:cs="Times New Roman"/>
          <w:b/>
          <w:bCs/>
        </w:rPr>
        <w:t>Показатели деятельности Управления Роскомнадзора по Республике Марий Эл по ведению реестра СМИ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851"/>
        <w:gridCol w:w="850"/>
        <w:gridCol w:w="824"/>
        <w:gridCol w:w="757"/>
      </w:tblGrid>
      <w:tr w:rsidR="00D460FF" w:rsidRPr="00CB3EBD" w:rsidTr="00287280">
        <w:tc>
          <w:tcPr>
            <w:tcW w:w="3369" w:type="dxa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82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757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2013г.</w:t>
            </w:r>
          </w:p>
        </w:tc>
      </w:tr>
      <w:tr w:rsidR="00D460FF" w:rsidRPr="00CB3EBD" w:rsidTr="00287280">
        <w:tc>
          <w:tcPr>
            <w:tcW w:w="3369" w:type="dxa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СМИ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7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60FF" w:rsidRPr="00CB3EBD" w:rsidTr="00287280">
        <w:trPr>
          <w:trHeight w:val="393"/>
        </w:trPr>
        <w:tc>
          <w:tcPr>
            <w:tcW w:w="3369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аннулированных СМИ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7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60FF" w:rsidRPr="00CB3EBD" w:rsidTr="00287280">
        <w:tc>
          <w:tcPr>
            <w:tcW w:w="3369" w:type="dxa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действующих СМИ на конец отчетного периода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7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</w:tbl>
    <w:p w:rsidR="00D460FF" w:rsidRDefault="00D460FF" w:rsidP="00642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642782" w:rsidRDefault="00D460FF" w:rsidP="0064278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2782">
        <w:rPr>
          <w:rFonts w:ascii="Times New Roman" w:hAnsi="Times New Roman" w:cs="Times New Roman"/>
          <w:b/>
          <w:bCs/>
          <w:sz w:val="20"/>
          <w:szCs w:val="20"/>
        </w:rPr>
        <w:t>Количество контрольных мероприятий</w:t>
      </w:r>
    </w:p>
    <w:tbl>
      <w:tblPr>
        <w:tblW w:w="772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314"/>
        <w:gridCol w:w="1314"/>
        <w:gridCol w:w="1314"/>
        <w:gridCol w:w="1283"/>
        <w:gridCol w:w="1188"/>
      </w:tblGrid>
      <w:tr w:rsidR="00D460FF" w:rsidRPr="00CB3EBD" w:rsidTr="00287280"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283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</w:tr>
      <w:tr w:rsidR="00D460FF" w:rsidRPr="00CB3EBD" w:rsidTr="00287280">
        <w:trPr>
          <w:trHeight w:val="485"/>
        </w:trPr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14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83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8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</w:tbl>
    <w:p w:rsidR="00D460FF" w:rsidRDefault="00D460FF" w:rsidP="00642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642782" w:rsidRDefault="00D460FF" w:rsidP="0064278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42782">
        <w:rPr>
          <w:rFonts w:ascii="Times New Roman" w:hAnsi="Times New Roman" w:cs="Times New Roman"/>
          <w:b/>
          <w:bCs/>
          <w:spacing w:val="-2"/>
          <w:sz w:val="20"/>
          <w:szCs w:val="20"/>
        </w:rPr>
        <w:t>Нарушения, выявленные Управлением Роскомнадзора по Республике Марий Эл</w:t>
      </w:r>
    </w:p>
    <w:tbl>
      <w:tblPr>
        <w:tblW w:w="747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851"/>
        <w:gridCol w:w="850"/>
      </w:tblGrid>
      <w:tr w:rsidR="00D460FF" w:rsidRPr="00CB3EBD" w:rsidTr="00287280">
        <w:tc>
          <w:tcPr>
            <w:tcW w:w="4928" w:type="dxa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2013г.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информации, а также распространение продукции СМИ после решения о прекращении или приостановлении выпуска СМИ (ст. 8, 11, 16 Закона Российской Федерации "О средствах массовой информации" от 27.12.1991 № 2124-1)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Незаконное распространение продукции средства массовой информации без его регистрации (ст. 8 закона Российской Федерации "О средствах массовой информации" от 27.12.1991 № 2124-1)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Неуведомление</w:t>
            </w:r>
            <w:proofErr w:type="spellEnd"/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 массовой информации (ст. 11 Закона Российской Федерации "О средствах массовой информации" от 27.12.1991 № 2124-1)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Непредставление или несвоевременное представление сведений (информации), представление которых предусмотрено законом (ст.11, 20 Закона Российской Федерации "О средствах массовой информации")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Нарушение требований о предоставлении обязательного экземпляра документов (ст. 7 Федерального закона от 29.12.1994 № 77-ФЗ "Об </w:t>
            </w: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 экземпляре документа")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Нарушение порядка объявления выходных данных в выпуске средства массовой информации (ст. 27 Закона Российской Федерации "О средствах массовой информации" от 27.12.1991 № 2124-1)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Невыход средства массовой информации в свет более одного года (ст. 15 Закона Российской Федерации "О средствах массовой информации" от 27.12.1991 № 2124-1)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 (Федеральный закон от 12.06.2002г. № 67-ФЗ "Об основных гарантиях избирательных прав и права на участие в референдуме граждан Российской Федерации")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460FF" w:rsidRPr="00CB3EBD" w:rsidTr="00287280">
        <w:tc>
          <w:tcPr>
            <w:tcW w:w="4928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информации, а также распространение продукции СМИ после решения о прекращении или приостановлении выпуска СМИ (ст. 8, 11, 16 Закона Российской Федерации "О средствах массовой информации" от 27.12.1991 № 2124-1)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460FF" w:rsidRPr="00CB3EBD" w:rsidRDefault="00D460FF" w:rsidP="00C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E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D460FF" w:rsidRDefault="00D460FF" w:rsidP="00C45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Pr="00C45A95" w:rsidRDefault="00D460FF" w:rsidP="00C4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0FF" w:rsidRDefault="00D460FF" w:rsidP="00C45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60FF" w:rsidRDefault="00D460FF" w:rsidP="00C45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0FF" w:rsidRPr="004C234D" w:rsidRDefault="00D460FF" w:rsidP="00C45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5A95">
        <w:rPr>
          <w:rFonts w:ascii="Times New Roman" w:hAnsi="Times New Roman" w:cs="Times New Roman"/>
          <w:sz w:val="20"/>
          <w:szCs w:val="20"/>
        </w:rPr>
        <w:br w:type="page"/>
      </w:r>
      <w:r w:rsidRPr="004C234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Перечень нормативно-правовых актов, регулирующих деятельность средств массовой информации</w:t>
      </w:r>
    </w:p>
    <w:p w:rsidR="00D460FF" w:rsidRPr="004C234D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Закон РФ от 27.12.</w:t>
      </w:r>
      <w:r>
        <w:rPr>
          <w:rFonts w:ascii="Times New Roman" w:hAnsi="Times New Roman" w:cs="Times New Roman"/>
          <w:sz w:val="20"/>
          <w:szCs w:val="20"/>
        </w:rPr>
        <w:t>1991</w:t>
      </w:r>
      <w:r w:rsidRPr="004C234D">
        <w:rPr>
          <w:rFonts w:ascii="Times New Roman" w:hAnsi="Times New Roman" w:cs="Times New Roman"/>
          <w:sz w:val="20"/>
          <w:szCs w:val="20"/>
        </w:rPr>
        <w:t>г. № 2124-1 «О средствах массовой информации»: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- ст. 4 – «Недопустимость злоупотребления свободой массовой информации»;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- ст. 11 – «Перерегистрация и уведомление»;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 xml:space="preserve">- ст. 15 – «Признание свидетельства о регистрации </w:t>
      </w:r>
      <w:proofErr w:type="gramStart"/>
      <w:r w:rsidRPr="004C234D">
        <w:rPr>
          <w:rFonts w:ascii="Times New Roman" w:hAnsi="Times New Roman" w:cs="Times New Roman"/>
          <w:sz w:val="20"/>
          <w:szCs w:val="20"/>
        </w:rPr>
        <w:t>недействительным</w:t>
      </w:r>
      <w:proofErr w:type="gramEnd"/>
      <w:r w:rsidRPr="004C234D">
        <w:rPr>
          <w:rFonts w:ascii="Times New Roman" w:hAnsi="Times New Roman" w:cs="Times New Roman"/>
          <w:sz w:val="20"/>
          <w:szCs w:val="20"/>
        </w:rPr>
        <w:t>»;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- ст. 20 – «Устав редакции»;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- ст. 27 – «Выходные данные»;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- ст. 31 – «Лицензия на вещание»;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ст. 37 – «Эротические издания»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Pr="004C234D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Федеральный закон от 29.12.</w:t>
      </w:r>
      <w:r>
        <w:rPr>
          <w:rFonts w:ascii="Times New Roman" w:hAnsi="Times New Roman" w:cs="Times New Roman"/>
          <w:sz w:val="20"/>
          <w:szCs w:val="20"/>
        </w:rPr>
        <w:t>1994</w:t>
      </w:r>
      <w:r w:rsidRPr="004C234D">
        <w:rPr>
          <w:rFonts w:ascii="Times New Roman" w:hAnsi="Times New Roman" w:cs="Times New Roman"/>
          <w:sz w:val="20"/>
          <w:szCs w:val="20"/>
        </w:rPr>
        <w:t>г. № 77-ФЗ «Об обязательном экземпляре документов»: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- ст.7 – «Доставка обязательного экземпляра печатных изданий»;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234D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4C234D">
        <w:rPr>
          <w:rFonts w:ascii="Times New Roman" w:hAnsi="Times New Roman" w:cs="Times New Roman"/>
          <w:sz w:val="20"/>
          <w:szCs w:val="20"/>
        </w:rPr>
        <w:t>.3 ст.12 – «Доставка обязательного экземп</w:t>
      </w:r>
      <w:r>
        <w:rPr>
          <w:rFonts w:ascii="Times New Roman" w:hAnsi="Times New Roman" w:cs="Times New Roman"/>
          <w:sz w:val="20"/>
          <w:szCs w:val="20"/>
        </w:rPr>
        <w:t>ляра аудиовизуальной продукции»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Pr="004C234D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 xml:space="preserve">Федеральный закон </w:t>
      </w:r>
      <w:r>
        <w:rPr>
          <w:rFonts w:ascii="Times New Roman" w:hAnsi="Times New Roman" w:cs="Times New Roman"/>
          <w:sz w:val="20"/>
          <w:szCs w:val="20"/>
        </w:rPr>
        <w:t>от 25.07.2002</w:t>
      </w:r>
      <w:r w:rsidRPr="004C234D">
        <w:rPr>
          <w:rFonts w:ascii="Times New Roman" w:hAnsi="Times New Roman" w:cs="Times New Roman"/>
          <w:sz w:val="20"/>
          <w:szCs w:val="20"/>
        </w:rPr>
        <w:t>г. № 114-ФЗ «О противодействии экстремистской деятельности»:</w:t>
      </w:r>
    </w:p>
    <w:p w:rsidR="00D460FF" w:rsidRPr="004C234D" w:rsidRDefault="00D460FF" w:rsidP="00C45A95">
      <w:pPr>
        <w:pStyle w:val="a3"/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 xml:space="preserve">- ст. 8 –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4A1B65">
        <w:rPr>
          <w:rFonts w:ascii="Times New Roman" w:hAnsi="Times New Roman" w:cs="Times New Roman"/>
          <w:sz w:val="20"/>
          <w:szCs w:val="20"/>
        </w:rPr>
        <w:t>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Pr="004C234D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ый закон</w:t>
      </w:r>
      <w:r w:rsidRPr="004C234D">
        <w:rPr>
          <w:rFonts w:ascii="Times New Roman" w:hAnsi="Times New Roman" w:cs="Times New Roman"/>
          <w:sz w:val="20"/>
          <w:szCs w:val="20"/>
        </w:rPr>
        <w:t xml:space="preserve"> от 27.07.2006г.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Pr="004C234D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ый закон</w:t>
      </w:r>
      <w:r w:rsidRPr="004C234D">
        <w:rPr>
          <w:rFonts w:ascii="Times New Roman" w:hAnsi="Times New Roman" w:cs="Times New Roman"/>
          <w:sz w:val="20"/>
          <w:szCs w:val="20"/>
        </w:rPr>
        <w:t xml:space="preserve"> от 08.01.1998г. № 3-ФЗ «О наркотических средствах и психотропных веществах»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Pr="004C234D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Закон РФ от 21.07.1993г. № 5485-1 «О государственной тайне»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4C234D">
        <w:rPr>
          <w:rFonts w:ascii="Times New Roman" w:hAnsi="Times New Roman" w:cs="Times New Roman"/>
          <w:sz w:val="20"/>
          <w:szCs w:val="20"/>
        </w:rPr>
        <w:t>Федераль</w:t>
      </w:r>
      <w:r>
        <w:rPr>
          <w:rFonts w:ascii="Times New Roman" w:hAnsi="Times New Roman" w:cs="Times New Roman"/>
          <w:sz w:val="20"/>
          <w:szCs w:val="20"/>
        </w:rPr>
        <w:t>ный</w:t>
      </w:r>
      <w:r w:rsidRPr="004C234D">
        <w:rPr>
          <w:rFonts w:ascii="Times New Roman" w:hAnsi="Times New Roman" w:cs="Times New Roman"/>
          <w:sz w:val="20"/>
          <w:szCs w:val="20"/>
        </w:rPr>
        <w:t xml:space="preserve"> закон от 29.12.2010г. №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Федеральный закон от 27.07.2006</w:t>
      </w:r>
      <w:r w:rsidRPr="004C234D">
        <w:rPr>
          <w:rFonts w:ascii="Times New Roman" w:hAnsi="Times New Roman" w:cs="Times New Roman"/>
          <w:sz w:val="20"/>
          <w:szCs w:val="20"/>
        </w:rPr>
        <w:t>г. № 152-ФЗ «О персональных данных»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07112F">
        <w:rPr>
          <w:rFonts w:ascii="Times New Roman" w:hAnsi="Times New Roman" w:cs="Times New Roman"/>
          <w:sz w:val="20"/>
          <w:szCs w:val="20"/>
        </w:rPr>
        <w:t>Федеральный закон от 02.07.2013г. № 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460FF" w:rsidRDefault="00D460FF" w:rsidP="00C45A95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0"/>
          <w:szCs w:val="20"/>
        </w:rPr>
      </w:pPr>
      <w:r w:rsidRPr="0007112F">
        <w:rPr>
          <w:rFonts w:ascii="Times New Roman" w:hAnsi="Times New Roman" w:cs="Times New Roman"/>
          <w:sz w:val="20"/>
          <w:szCs w:val="20"/>
        </w:rPr>
        <w:t>Постановление Правительства РФ от 26.10.2012г.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</w:r>
    </w:p>
    <w:p w:rsidR="00D460FF" w:rsidRPr="00816D62" w:rsidRDefault="00D460FF" w:rsidP="00816D62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Тезисы к докладу помощника прокурора Республики Марий Эл Лаптевой Ольги Александровны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816D62">
        <w:rPr>
          <w:rFonts w:ascii="Times New Roman" w:hAnsi="Times New Roman" w:cs="Times New Roman"/>
          <w:sz w:val="20"/>
          <w:szCs w:val="20"/>
        </w:rPr>
        <w:t>зменения в федеральном законодательстве, регламентирующем отдельные вопросы деятельности средств массовой информации, произошедшие в 2013 году.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b/>
          <w:bCs/>
          <w:sz w:val="20"/>
          <w:szCs w:val="20"/>
        </w:rPr>
        <w:t>1.Федеральный закон от 05.04.2013 №34-ФЗ «О внесении изменений в статью 4 Закона Российской Федерации «О средствах массовой информации» и статью 13.21 Кодекса Российской Федерации об административных правонарушениях»</w:t>
      </w:r>
      <w:r w:rsidRPr="00816D62">
        <w:rPr>
          <w:rFonts w:ascii="Times New Roman" w:hAnsi="Times New Roman" w:cs="Times New Roman"/>
          <w:sz w:val="20"/>
          <w:szCs w:val="20"/>
        </w:rPr>
        <w:t>: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- часть 1 статьи 4 Федерального закона дополнена положением, устанавливающим запрет на использование средств массовой информации в целях распространения материалов, содержащих нецензурную брань.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D62">
        <w:rPr>
          <w:rFonts w:ascii="Times New Roman" w:hAnsi="Times New Roman" w:cs="Times New Roman"/>
          <w:sz w:val="20"/>
          <w:szCs w:val="20"/>
        </w:rPr>
        <w:t>- на основании статьи 2 Федерального закона статья 13.21 Кодекса Российской Федерации об административных правонарушениях дополнена частью 3, устанавливающей ответственность за изготовление или распространение продукции средства массовой информации, содержащей нецензурную брань; предусматривается ответственность в виде наложения административного штрафа на граждан в размере от 2 тысяч до 3 тысяч рублей с конфискацией предмета административного правонарушения;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 на должностных лиц - от 5 тысяч до 20 тысяч рублей с конфискацией предмета административного правонарушения; на юридических лиц - от 20 тысяч до 200 тысяч рублей с конфискацией предмета административного правонарушения.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 xml:space="preserve">2. </w:t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t>Федеральный закон от 05.04.2013 N 50-ФЗ «О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(бездействия)»</w:t>
      </w:r>
      <w:r w:rsidRPr="00816D62">
        <w:rPr>
          <w:rFonts w:ascii="Times New Roman" w:hAnsi="Times New Roman" w:cs="Times New Roman"/>
          <w:sz w:val="20"/>
          <w:szCs w:val="20"/>
        </w:rPr>
        <w:t>:</w:t>
      </w:r>
    </w:p>
    <w:p w:rsidR="00D460FF" w:rsidRPr="00816D62" w:rsidRDefault="00D460FF" w:rsidP="0081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D62">
        <w:rPr>
          <w:rFonts w:ascii="Times New Roman" w:hAnsi="Times New Roman" w:cs="Times New Roman"/>
          <w:sz w:val="20"/>
          <w:szCs w:val="20"/>
        </w:rPr>
        <w:t>установлен запрет на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 или косвенно установить личность такого несовершеннолетнего, за исключением случаев, установленных Законом.</w:t>
      </w:r>
    </w:p>
    <w:p w:rsidR="00D460FF" w:rsidRPr="00816D62" w:rsidRDefault="00D460FF" w:rsidP="0081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D62">
        <w:rPr>
          <w:rFonts w:ascii="Times New Roman" w:hAnsi="Times New Roman" w:cs="Times New Roman"/>
          <w:sz w:val="20"/>
          <w:szCs w:val="20"/>
        </w:rPr>
        <w:t>за нарушение названного запрета в  КоАП РФ установлена административная ответственность (если эти действия не содержат уголовно наказуемого деяния) в виде наложения административного штрафа на граждан - в размере от 3 тыс. до 5 тыс. рублей;  на должностных лиц - от 30 тыс. до 50 тыс. рублей; на юридических лиц - от 400 тыс. до 1 млн. рублей с конфискацией предмета административного правонарушения;</w:t>
      </w:r>
      <w:proofErr w:type="gramEnd"/>
    </w:p>
    <w:p w:rsidR="00D460FF" w:rsidRPr="00816D62" w:rsidRDefault="00D460FF" w:rsidP="00816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 xml:space="preserve">- в числе поводов для включения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</w:t>
      </w:r>
      <w:proofErr w:type="gramStart"/>
      <w:r w:rsidRPr="00816D62">
        <w:rPr>
          <w:rFonts w:ascii="Times New Roman" w:hAnsi="Times New Roman" w:cs="Times New Roman"/>
          <w:sz w:val="20"/>
          <w:szCs w:val="20"/>
        </w:rPr>
        <w:t>запрещено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 названо распространение информации о несовершеннолетнем, пострадавшем в результате противоправных действий </w:t>
      </w:r>
      <w:r w:rsidRPr="00816D62">
        <w:rPr>
          <w:rFonts w:ascii="Times New Roman" w:hAnsi="Times New Roman" w:cs="Times New Roman"/>
          <w:sz w:val="20"/>
          <w:szCs w:val="20"/>
        </w:rPr>
        <w:lastRenderedPageBreak/>
        <w:t xml:space="preserve">(бездействия) с нарушением требований законодательства. 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3.</w:t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t>Федеральный закон от 02.07.2013 №158-ФЗ «О внесении изменений в отдельные законодательные акты Российской Федерации по вопросу оповещения и информирования населения»</w:t>
      </w:r>
      <w:r w:rsidRPr="00816D62">
        <w:rPr>
          <w:rFonts w:ascii="Times New Roman" w:hAnsi="Times New Roman" w:cs="Times New Roman"/>
          <w:sz w:val="20"/>
          <w:szCs w:val="20"/>
        </w:rPr>
        <w:t>: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D62">
        <w:rPr>
          <w:rFonts w:ascii="Times New Roman" w:hAnsi="Times New Roman" w:cs="Times New Roman"/>
          <w:sz w:val="20"/>
          <w:szCs w:val="20"/>
        </w:rPr>
        <w:t>на редакции средств массовой информации возложена обязанность незамедлительно и на безвозмездной основе выпускать в свет (в эфир) по требованию федерального органа исполнительной власти, уполномоченного на решение задач в области защиты населения и территорий от чрезвычайных ситуаций,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 этих действий.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4.</w:t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Федеральный закон от 02.07.2013 №185-ФЗ «О внесении изменений в отдельные законодательные акты Российской Федерации и признании </w:t>
      </w:r>
      <w:proofErr w:type="gramStart"/>
      <w:r w:rsidRPr="00816D62">
        <w:rPr>
          <w:rFonts w:ascii="Times New Roman" w:hAnsi="Times New Roman" w:cs="Times New Roman"/>
          <w:b/>
          <w:bCs/>
          <w:sz w:val="20"/>
          <w:szCs w:val="20"/>
        </w:rPr>
        <w:t>утратившими</w:t>
      </w:r>
      <w:proofErr w:type="gramEnd"/>
      <w:r w:rsidRPr="00816D62">
        <w:rPr>
          <w:rFonts w:ascii="Times New Roman" w:hAnsi="Times New Roman" w:cs="Times New Roman"/>
          <w:b/>
          <w:bCs/>
          <w:sz w:val="20"/>
          <w:szCs w:val="20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</w:r>
      <w:r w:rsidRPr="00816D62">
        <w:rPr>
          <w:rFonts w:ascii="Times New Roman" w:hAnsi="Times New Roman" w:cs="Times New Roman"/>
          <w:sz w:val="20"/>
          <w:szCs w:val="20"/>
        </w:rPr>
        <w:t>: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 xml:space="preserve">установлено, что не требуется регистрация радио- и телепрограмм, распространяемых по кабельным сетям, ограниченным помещением и территорией </w:t>
      </w:r>
      <w:r w:rsidRPr="00816D6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одного государственного учреждения, одной образовательной организации или одного промышленного предприятия либо имеющим не более десяти абонентов. 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 xml:space="preserve">5. </w:t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t>Федеральный закон от 29.06.2013 № 135-ФЗ «О внесении изменений в статью 5 Федерального закона «О защите детей от информации, причиняющей вред их здоровью и развитию»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ценностей»:</w:t>
      </w:r>
      <w:r w:rsidRPr="00816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D62">
        <w:rPr>
          <w:rFonts w:ascii="Times New Roman" w:hAnsi="Times New Roman" w:cs="Times New Roman"/>
          <w:sz w:val="20"/>
          <w:szCs w:val="20"/>
        </w:rPr>
        <w:t>К информации, причиняющей вред здоровью и (или) развитию детей, отнесена информация,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D460FF" w:rsidRPr="00816D62" w:rsidRDefault="00D460FF" w:rsidP="0081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D62">
        <w:rPr>
          <w:rFonts w:ascii="Times New Roman" w:hAnsi="Times New Roman" w:cs="Times New Roman"/>
          <w:sz w:val="20"/>
          <w:szCs w:val="20"/>
        </w:rPr>
        <w:t xml:space="preserve">Кодекс Российской Федерации об административных правонарушениях дополнен статьей 6.21, устанавливающей ответственность за пропаганду нетрадиционных сексуальных отношений среди несовершеннолетних, устанавливается ответственность в виде административного штрафа на граждан в размере от 4 000 до 5 000 рублей, на должностных лиц – от 40 000 до 50 000 рублей, на юридических лиц – от 800 000 до 1 000 </w:t>
      </w:r>
      <w:proofErr w:type="spellStart"/>
      <w:r w:rsidRPr="00816D62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816D62">
        <w:rPr>
          <w:rFonts w:ascii="Times New Roman" w:hAnsi="Times New Roman" w:cs="Times New Roman"/>
          <w:sz w:val="20"/>
          <w:szCs w:val="20"/>
        </w:rPr>
        <w:t xml:space="preserve"> рублей либо административное приостановление деятельности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 на срок до 90 суток.</w:t>
      </w:r>
    </w:p>
    <w:p w:rsidR="00D460FF" w:rsidRPr="00816D62" w:rsidRDefault="00D460FF" w:rsidP="0081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 xml:space="preserve">Для иностранных граждан и лиц без гражданства предусмотрена ответственность в виде штрафа в размере от 4 000 до 5 000 рублей либо административный арест на срок до 15 суток с административным </w:t>
      </w:r>
      <w:proofErr w:type="gramStart"/>
      <w:r w:rsidRPr="00816D62">
        <w:rPr>
          <w:rFonts w:ascii="Times New Roman" w:hAnsi="Times New Roman" w:cs="Times New Roman"/>
          <w:sz w:val="20"/>
          <w:szCs w:val="20"/>
        </w:rPr>
        <w:t>выдворением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 за пределы Российской Федерации.</w:t>
      </w:r>
    </w:p>
    <w:p w:rsidR="00D460FF" w:rsidRPr="00816D62" w:rsidRDefault="00D460FF" w:rsidP="0081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Pr="00816D62" w:rsidRDefault="00D460FF" w:rsidP="0081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6</w:t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t>. Федеральный закон от 02.07.2013 N 162-ФЗ "О внесении изменений в Закон Российской Федерации "О занятости населения в Российской Федерации" и отдельные законодательные акты Российской Федерации":</w:t>
      </w:r>
    </w:p>
    <w:p w:rsidR="00D460FF" w:rsidRPr="00816D62" w:rsidRDefault="00D460FF" w:rsidP="0081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6D62">
        <w:rPr>
          <w:rFonts w:ascii="Times New Roman" w:hAnsi="Times New Roman" w:cs="Times New Roman"/>
          <w:sz w:val="20"/>
          <w:szCs w:val="20"/>
        </w:rPr>
        <w:lastRenderedPageBreak/>
        <w:t xml:space="preserve">-установлен запрет на распространение информации о свободных рабочих местах или вакантных должностях, содержащей сведения дискриминационного характера, то есть: </w:t>
      </w:r>
      <w:r w:rsidRPr="00816D6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какое бы то ни было прямое или косвенное ограничение прав или установление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</w:t>
      </w:r>
      <w:proofErr w:type="gramEnd"/>
      <w:r w:rsidRPr="00816D6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</w:t>
      </w:r>
      <w:r w:rsidRPr="00816D62">
        <w:rPr>
          <w:rFonts w:ascii="Times New Roman" w:hAnsi="Times New Roman" w:cs="Times New Roman"/>
          <w:sz w:val="20"/>
          <w:szCs w:val="20"/>
        </w:rPr>
        <w:t>.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Внесены изменения в Кодекс Российской Федерации об административных правонарушениях: 1)</w:t>
      </w:r>
      <w:proofErr w:type="gramStart"/>
      <w:r w:rsidRPr="00816D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6D6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16D62">
        <w:rPr>
          <w:rFonts w:ascii="Times New Roman" w:hAnsi="Times New Roman" w:cs="Times New Roman"/>
          <w:sz w:val="20"/>
          <w:szCs w:val="20"/>
        </w:rPr>
        <w:t xml:space="preserve">бзац 1 статьи 5.62 (дискриминация) изложен в новой редакции «Дискриминация,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влечет наложение административного штрафа на граждан в размере от одной тысячи до трех тысяч рублей; на юридических лиц - от пятидесяти тысяч до ста тысяч рублей». </w:t>
      </w:r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 xml:space="preserve">2). </w:t>
      </w:r>
      <w:proofErr w:type="gramStart"/>
      <w:r w:rsidRPr="00816D62">
        <w:rPr>
          <w:rFonts w:ascii="Times New Roman" w:hAnsi="Times New Roman" w:cs="Times New Roman"/>
          <w:sz w:val="20"/>
          <w:szCs w:val="20"/>
        </w:rPr>
        <w:t xml:space="preserve">КоАП РФ дополнен статьей 13.11.1, устанавливающей ответственность за распространение информации о свободных рабочих местах или вакантных должностях, содержащей ограничения дискриминационного характера, установлена ответственность в виде административного штрафа на граждан - от 500 до 1000 рублей; на должностных лиц - от 3 до 5 тысяч рублей; на юридических лиц - от 10 тысяч до 15 тысяч рублей. </w:t>
      </w:r>
      <w:proofErr w:type="gramEnd"/>
    </w:p>
    <w:p w:rsidR="00D460FF" w:rsidRPr="00816D62" w:rsidRDefault="00D460FF" w:rsidP="00816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Pr="00816D62" w:rsidRDefault="00D460FF" w:rsidP="00816D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6D62">
        <w:rPr>
          <w:rFonts w:ascii="Times New Roman" w:hAnsi="Times New Roman" w:cs="Times New Roman"/>
          <w:sz w:val="20"/>
          <w:szCs w:val="20"/>
        </w:rPr>
        <w:t>7.</w:t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Федеральный </w:t>
      </w:r>
      <w:hyperlink r:id="rId5" w:history="1">
        <w:r w:rsidRPr="00C45A95">
          <w:rPr>
            <w:rFonts w:ascii="Times New Roman" w:hAnsi="Times New Roman" w:cs="Times New Roman"/>
            <w:b/>
            <w:bCs/>
            <w:sz w:val="20"/>
            <w:szCs w:val="20"/>
          </w:rPr>
          <w:t>закон</w:t>
        </w:r>
      </w:hyperlink>
      <w:r w:rsidRPr="00816D62">
        <w:rPr>
          <w:rFonts w:ascii="Times New Roman" w:hAnsi="Times New Roman" w:cs="Times New Roman"/>
          <w:b/>
          <w:bCs/>
          <w:sz w:val="20"/>
          <w:szCs w:val="20"/>
        </w:rPr>
        <w:t xml:space="preserve"> от 23.07.2013 N 202-ФЗ «О внесении изменений в статью 28.1 Кодекса Российской Федерации об административных правонарушениях и статью 2 Федерального закона «О внесении изменений в отдельные законодательные акты Российской Федерации по вопросам обеспечения информационной открытости </w:t>
      </w:r>
      <w:proofErr w:type="spellStart"/>
      <w:r w:rsidRPr="00816D62">
        <w:rPr>
          <w:rFonts w:ascii="Times New Roman" w:hAnsi="Times New Roman" w:cs="Times New Roman"/>
          <w:b/>
          <w:bCs/>
          <w:sz w:val="20"/>
          <w:szCs w:val="20"/>
        </w:rPr>
        <w:t>саморегулируемых</w:t>
      </w:r>
      <w:proofErr w:type="spellEnd"/>
      <w:r w:rsidRPr="00816D62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организаций»:</w:t>
      </w:r>
    </w:p>
    <w:p w:rsidR="00D460FF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6D6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16D62">
        <w:rPr>
          <w:rFonts w:ascii="Times New Roman" w:hAnsi="Times New Roman" w:cs="Times New Roman"/>
          <w:sz w:val="20"/>
          <w:szCs w:val="20"/>
        </w:rPr>
        <w:t xml:space="preserve">сообщения и заявления физических и юридических лиц, а также сообщения в средствах массовой информации включены в перечень поводов к возбуждению дела об административном правонарушении при банкротстве. </w:t>
      </w:r>
    </w:p>
    <w:p w:rsidR="00D460FF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60FF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60FF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816D62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Тезисы к докладу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>ведущ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его 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>специалист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>-эксперт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 xml:space="preserve"> Управления Роскомнадзора по Республике Марий Эл</w:t>
      </w:r>
      <w:r w:rsidRPr="00743C24">
        <w:t xml:space="preserve"> </w:t>
      </w:r>
      <w:proofErr w:type="spellStart"/>
      <w:r w:rsidRPr="00743C24">
        <w:rPr>
          <w:rFonts w:ascii="Times New Roman" w:hAnsi="Times New Roman" w:cs="Times New Roman"/>
          <w:b/>
          <w:bCs/>
          <w:sz w:val="20"/>
          <w:szCs w:val="20"/>
        </w:rPr>
        <w:t>Валеев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End"/>
      <w:r w:rsidRPr="00743C24">
        <w:rPr>
          <w:rFonts w:ascii="Times New Roman" w:hAnsi="Times New Roman" w:cs="Times New Roman"/>
          <w:b/>
          <w:bCs/>
          <w:sz w:val="20"/>
          <w:szCs w:val="20"/>
        </w:rPr>
        <w:t xml:space="preserve"> Тимур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743C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43C24">
        <w:rPr>
          <w:rFonts w:ascii="Times New Roman" w:hAnsi="Times New Roman" w:cs="Times New Roman"/>
          <w:b/>
          <w:bCs/>
          <w:sz w:val="20"/>
          <w:szCs w:val="20"/>
        </w:rPr>
        <w:t>Рафикович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End"/>
    </w:p>
    <w:p w:rsidR="00D460FF" w:rsidRPr="00743C24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60FF" w:rsidRPr="00743C24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24">
        <w:rPr>
          <w:rFonts w:ascii="Times New Roman" w:hAnsi="Times New Roman" w:cs="Times New Roman"/>
          <w:sz w:val="20"/>
          <w:szCs w:val="20"/>
        </w:rPr>
        <w:t>В соответствии со ст. 4 Закона РФ от 27 декабря 1991 г. N 2124-I"О средствах массовой информации" не допускается использование средств массовой информации для разглашения сведений, составляющих государственную или иную специально охраняемую законом тайну. На специальную охрану тайны указывается, в том числе и в федеральном законе «О персональных данных» (Постановление Пленума Верховного Суда РФ от 15.06.2010г. №16 «О практике применения судами Закона Российской Федерации «О средствах массовой информации».).</w:t>
      </w:r>
    </w:p>
    <w:p w:rsidR="00D460FF" w:rsidRPr="00743C24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24">
        <w:rPr>
          <w:rFonts w:ascii="Times New Roman" w:hAnsi="Times New Roman" w:cs="Times New Roman"/>
          <w:sz w:val="20"/>
          <w:szCs w:val="20"/>
        </w:rPr>
        <w:t>В соответствии с частью 1 статьи 6 Федерального закона от 27 июля 2006 года № 152-ФЗ «О персональных данных»  обработка персональных данных должна осуществляться с соблюдением принципов и правил, предусмотренных указанным Федеральным законом. Обработка персональных данных допускается в случаях, перечисленных в указанной статье, в том числе, если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при условии, что при этом не нарушаются права и законные интересы субъекта персональных данных.</w:t>
      </w:r>
    </w:p>
    <w:p w:rsidR="00D460FF" w:rsidRPr="00743C24" w:rsidRDefault="00D460FF" w:rsidP="0074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24">
        <w:rPr>
          <w:rFonts w:ascii="Times New Roman" w:hAnsi="Times New Roman" w:cs="Times New Roman"/>
          <w:sz w:val="20"/>
          <w:szCs w:val="20"/>
        </w:rPr>
        <w:t xml:space="preserve">Статьей 7 Федерального закона от 27 июля 2006 года № 152-ФЗ «О персональных данных»  установлено, что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Кроме того, статьей 49 Закона РФ от 27 декабря 1991 г. N 2124-I "О средствах массовой информации" установлена обязанность журналиста </w:t>
      </w:r>
      <w:proofErr w:type="gramStart"/>
      <w:r w:rsidRPr="00743C24">
        <w:rPr>
          <w:rFonts w:ascii="Times New Roman" w:hAnsi="Times New Roman" w:cs="Times New Roman"/>
          <w:sz w:val="20"/>
          <w:szCs w:val="20"/>
        </w:rPr>
        <w:t>получать</w:t>
      </w:r>
      <w:proofErr w:type="gramEnd"/>
      <w:r w:rsidRPr="00743C24">
        <w:rPr>
          <w:rFonts w:ascii="Times New Roman" w:hAnsi="Times New Roman" w:cs="Times New Roman"/>
          <w:sz w:val="20"/>
          <w:szCs w:val="20"/>
        </w:rPr>
        <w:t xml:space="preserve"> согласие на распространение в средстве массовой информации сведений о личной жизни гражданина от самого гражданина или его законных представителей (за исключением случаев, когда это необходимо для защиты общественных интересов).</w:t>
      </w:r>
    </w:p>
    <w:p w:rsidR="00D460FF" w:rsidRPr="00816D62" w:rsidRDefault="00D460FF" w:rsidP="00816D62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D460FF" w:rsidRPr="00816D62" w:rsidSect="00D80F3D">
      <w:pgSz w:w="8419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C8A"/>
    <w:multiLevelType w:val="hybridMultilevel"/>
    <w:tmpl w:val="A28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bookFoldPrinting/>
  <w:drawingGridHorizontalSpacing w:val="57"/>
  <w:drawingGridVerticalSpacing w:val="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CB"/>
    <w:rsid w:val="00006D28"/>
    <w:rsid w:val="0007112F"/>
    <w:rsid w:val="000E16CE"/>
    <w:rsid w:val="00161E47"/>
    <w:rsid w:val="00287280"/>
    <w:rsid w:val="00343CCF"/>
    <w:rsid w:val="004A1B65"/>
    <w:rsid w:val="004C1C59"/>
    <w:rsid w:val="004C234D"/>
    <w:rsid w:val="00553DE0"/>
    <w:rsid w:val="00642782"/>
    <w:rsid w:val="006C2784"/>
    <w:rsid w:val="006F44CB"/>
    <w:rsid w:val="00743C24"/>
    <w:rsid w:val="0081027B"/>
    <w:rsid w:val="00816D62"/>
    <w:rsid w:val="008D2B8A"/>
    <w:rsid w:val="008E7A2C"/>
    <w:rsid w:val="00900DB3"/>
    <w:rsid w:val="00973667"/>
    <w:rsid w:val="00B854E3"/>
    <w:rsid w:val="00C45A95"/>
    <w:rsid w:val="00CB3EBD"/>
    <w:rsid w:val="00D378A7"/>
    <w:rsid w:val="00D460FF"/>
    <w:rsid w:val="00D80F3D"/>
    <w:rsid w:val="00D83D17"/>
    <w:rsid w:val="00D85F31"/>
    <w:rsid w:val="00DC675C"/>
    <w:rsid w:val="00E860CE"/>
    <w:rsid w:val="00F14B92"/>
    <w:rsid w:val="00F4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4CB"/>
    <w:pPr>
      <w:ind w:left="720"/>
    </w:pPr>
  </w:style>
  <w:style w:type="table" w:styleId="a4">
    <w:name w:val="Table Grid"/>
    <w:basedOn w:val="a1"/>
    <w:uiPriority w:val="99"/>
    <w:rsid w:val="00743C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uiPriority w:val="99"/>
    <w:rsid w:val="0064278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FCE9B77701A9325510AA539851368AFC48CE50EFFEDEFB175BD02CBE55k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2154</Words>
  <Characters>15306</Characters>
  <Application>Microsoft Office Word</Application>
  <DocSecurity>0</DocSecurity>
  <Lines>127</Lines>
  <Paragraphs>34</Paragraphs>
  <ScaleCrop>false</ScaleCrop>
  <Company>R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</dc:creator>
  <cp:keywords/>
  <dc:description/>
  <cp:lastModifiedBy>Suvorov</cp:lastModifiedBy>
  <cp:revision>14</cp:revision>
  <cp:lastPrinted>2013-10-23T13:41:00Z</cp:lastPrinted>
  <dcterms:created xsi:type="dcterms:W3CDTF">2013-10-23T07:39:00Z</dcterms:created>
  <dcterms:modified xsi:type="dcterms:W3CDTF">2013-10-24T07:47:00Z</dcterms:modified>
</cp:coreProperties>
</file>